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8.png" ContentType="image/png"/>
  <Override PartName="/word/media/rId110.png" ContentType="image/png"/>
  <Override PartName="/word/media/rId336.png" ContentType="image/png"/>
  <Override PartName="/word/media/rId340.png" ContentType="image/png"/>
  <Override PartName="/word/media/rId344.png" ContentType="image/png"/>
  <Override PartName="/word/media/rId212.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3.png" ContentType="image/png"/>
  <Override PartName="/word/media/rId236.png" ContentType="image/png"/>
  <Override PartName="/word/media/rId239.png" ContentType="image/png"/>
  <Override PartName="/word/media/rId246.png" ContentType="image/png"/>
  <Override PartName="/word/media/rId249.png" ContentType="image/png"/>
  <Override PartName="/word/media/rId252.png" ContentType="image/png"/>
  <Override PartName="/word/media/rId264.png" ContentType="image/png"/>
  <Override PartName="/word/media/rId276.png" ContentType="image/png"/>
  <Override PartName="/word/media/rId279.png" ContentType="image/png"/>
  <Override PartName="/word/media/rId282.png" ContentType="image/png"/>
  <Override PartName="/word/media/rId285.png" ContentType="image/png"/>
  <Override PartName="/word/media/rId289.png" ContentType="image/png"/>
  <Override PartName="/word/media/rId292.png" ContentType="image/png"/>
  <Override PartName="/word/media/rId307.png" ContentType="image/png"/>
  <Override PartName="/word/media/rId304.png" ContentType="image/png"/>
  <Override PartName="/word/media/rId311.png" ContentType="image/png"/>
  <Override PartName="/word/media/rId315.png" ContentType="image/png"/>
  <Override PartName="/word/media/rId438.png" ContentType="image/png"/>
  <Override PartName="/word/media/rId444.png" ContentType="image/png"/>
  <Override PartName="/word/media/rId441.png" ContentType="image/png"/>
  <Override PartName="/word/media/rId117.png" ContentType="image/png"/>
  <Override PartName="/word/media/rId133.png" ContentType="image/png"/>
  <Override PartName="/word/media/rId167.png" ContentType="image/png"/>
  <Override PartName="/word/media/rId155.png" ContentType="image/png"/>
  <Override PartName="/word/media/rId173.png" ContentType="image/png"/>
  <Override PartName="/word/media/rId113.png" ContentType="image/png"/>
  <Override PartName="/word/media/rId170.png" ContentType="image/png"/>
  <Override PartName="/word/media/rId158.png" ContentType="image/png"/>
  <Override PartName="/word/media/rId161.png" ContentType="image/png"/>
  <Override PartName="/word/media/rId164.png" ContentType="image/png"/>
  <Override PartName="/word/media/rId128.png" ContentType="image/png"/>
  <Override PartName="/word/media/rId125.png" ContentType="image/png"/>
  <Override PartName="/word/media/rId121.png" ContentType="image/png"/>
  <Override PartName="/word/media/rId406.png" ContentType="image/png"/>
  <Override PartName="/word/media/rId403.png" ContentType="image/png"/>
  <Override PartName="/word/media/rId413.png" ContentType="image/png"/>
  <Override PartName="/word/media/rId409.png" ContentType="image/png"/>
  <Override PartName="/word/media/rId362.png" ContentType="image/png"/>
  <Override PartName="/word/media/rId365.png" ContentType="image/png"/>
  <Override PartName="/word/media/rId369.png" ContentType="image/png"/>
  <Override PartName="/word/media/rId66.png" ContentType="image/png"/>
  <Override PartName="/word/media/rId470.png" ContentType="image/png"/>
  <Override PartName="/word/media/rId473.png" ContentType="image/png"/>
  <Override PartName="/word/media/rId476.png" ContentType="image/png"/>
  <Override PartName="/word/media/rId460.png" ContentType="image/png"/>
  <Override PartName="/word/media/rId463.png" ContentType="image/png"/>
  <Override PartName="/word/media/rId466.png" ContentType="image/png"/>
  <Override PartName="/word/media/rId480.png" ContentType="image/png"/>
  <Override PartName="/word/media/rId483.png" ContentType="image/png"/>
  <Override PartName="/word/media/rId486.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92553 Complex Exercise Management</w:t>
      </w:r>
    </w:p>
    <w:p>
      <w:pPr>
        <w:pStyle w:val="Subtitle"/>
      </w:pPr>
      <w:r>
        <w:t xml:space="preserve">Laboratory Manual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30" w:name="overview"/>
    <w:p>
      <w:pPr>
        <w:pStyle w:val="Heading1"/>
      </w:pPr>
      <w:r>
        <w:t xml:space="preserve">Overview</w:t>
      </w:r>
    </w:p>
    <w:p>
      <w:pPr>
        <w:pStyle w:val="FirstParagraph"/>
      </w:pPr>
      <w:r>
        <w:drawing>
          <wp:inline>
            <wp:extent cx="4267200" cy="6038458"/>
            <wp:effectExtent b="0" l="0" r="0" t="0"/>
            <wp:docPr descr="" title="" id="21" name="Picture"/>
            <a:graphic>
              <a:graphicData uri="http://schemas.openxmlformats.org/drawingml/2006/picture">
                <pic:pic>
                  <pic:nvPicPr>
                    <pic:cNvPr descr="images/coverpage.png" id="22" name="Picture"/>
                    <pic:cNvPicPr>
                      <a:picLocks noChangeArrowheads="1" noChangeAspect="1"/>
                    </pic:cNvPicPr>
                  </pic:nvPicPr>
                  <pic:blipFill>
                    <a:blip r:embed="rId20"/>
                    <a:stretch>
                      <a:fillRect/>
                    </a:stretch>
                  </pic:blipFill>
                  <pic:spPr bwMode="auto">
                    <a:xfrm>
                      <a:off x="0" y="0"/>
                      <a:ext cx="4267200" cy="6038458"/>
                    </a:xfrm>
                    <a:prstGeom prst="rect">
                      <a:avLst/>
                    </a:prstGeom>
                    <a:noFill/>
                    <a:ln w="9525">
                      <a:noFill/>
                      <a:headEnd/>
                      <a:tailEnd/>
                    </a:ln>
                  </pic:spPr>
                </pic:pic>
              </a:graphicData>
            </a:graphic>
          </wp:inline>
        </w:drawing>
      </w:r>
    </w:p>
    <w:p>
      <w:r>
        <w:br w:type="page"/>
      </w:r>
    </w:p>
    <w:p>
      <w:pPr>
        <w:pStyle w:val="BodyText"/>
      </w:pPr>
      <w:r>
        <w:t xml:space="preserve">This laboratory manual has been compiled to be an integral component of subject content for 92553 Complex Exercise Management. It is designed to be an interactive learning resource, so please bring it to every class either on a device or printed as a hard copy. We will work through various issues associated with a range of chronic diseases, with a view to exploring some of the practical elements of these topics related to safe and effective exercise prescription for people living with these complex conditions.</w:t>
      </w:r>
    </w:p>
    <w:p>
      <w:pPr>
        <w:pStyle w:val="BodyText"/>
      </w:pPr>
      <w:r>
        <w:t xml:space="preserve">The web version makes use of</w:t>
      </w:r>
      <w:r>
        <w:t xml:space="preserve"> </w:t>
      </w:r>
      <w:hyperlink r:id="rId23">
        <w:r>
          <w:rPr>
            <w:rStyle w:val="Hyperlink"/>
          </w:rPr>
          <w:t xml:space="preserve">hypothes.is annotations</w:t>
        </w:r>
      </w:hyperlink>
      <w:r>
        <w:t xml:space="preserve">, a tool that will allow you to make notes directly on pages both individually and collaboratively.</w:t>
      </w:r>
      <w:r>
        <w:t xml:space="preserve"> </w:t>
      </w:r>
      <w:hyperlink r:id="rId24">
        <w:r>
          <w:rPr>
            <w:rStyle w:val="Hyperlink"/>
          </w:rPr>
          <w:t xml:space="preserve">Visit the Quick Start Guide here</w:t>
        </w:r>
      </w:hyperlink>
      <w:r>
        <w:t xml:space="preserve"> </w:t>
      </w:r>
      <w:r>
        <w:t xml:space="preserve">to create a free account and see how it works. You can start making notes by selecting text on the page and the options to annotate or highlight will pop up, or by clicking on the notes sidebar (right side of page). You can also use hypothes.is on Canvas or other online content by using the browser extension or bookmarklet. Private groups can be created to just focus on your notes or to collaborate with a group of friends. You can export these notes later for revision, or simply visit the page any time to see all comments.</w:t>
      </w:r>
    </w:p>
    <w:p>
      <w:pPr>
        <w:pStyle w:val="BodyText"/>
      </w:pPr>
      <w:r>
        <w:t xml:space="preserve">There are Pre-Lab Activities published each week on Canvas, which are designed to be undertaken prior to attending class. These are also highlighted at the start of each respective chapter of the lab manual. The activities are designed to test your understanding of the content, and encourage critical thinking about the content that you are about to engage with in class.</w:t>
      </w:r>
    </w:p>
    <w:p>
      <w:pPr>
        <w:pStyle w:val="BodyText"/>
      </w:pPr>
      <w:r>
        <w:t xml:space="preserve">The content in this subject will provide you with a foundation of knowledge for applying clinical exercise physiology concepts and methods across a variety of populations. This will recall and develop skills acquired in prior subjects, including Strength &amp; Conditioning, Exercise Physiology, and Exercise Prescription. The activities completed in each lab class will contribute further knowledge relevant to practice in clinical exercise physiology.</w:t>
      </w:r>
    </w:p>
    <w:p>
      <w:pPr>
        <w:pStyle w:val="BodyText"/>
      </w:pPr>
      <w:r>
        <w:t xml:space="preserve">Your lab manual completion is not assessed. However, it will contribute to the development of understanding of the key concepts and considerations in each topic by guiding your engagement with the activities and discussions conducted in class. The manual will provide an excellent revision resource for your Mid-semester and Final Exams, and content will be relevant in developing your Assignment Case Study.</w:t>
      </w:r>
    </w:p>
    <w:p>
      <w:pPr>
        <w:pStyle w:val="BodyText"/>
      </w:pPr>
      <w:r>
        <w:t xml:space="preserve">I encourage you to be actively involved in lab classes, whether it be through sharing your opinion in discussion, operating testing equipment, or volunteering to perform exercise. As I’m sure you’ve experienced in previous subjects, classes become much more rewarding when we have engaging discussions and activities with people readily contributing.</w:t>
      </w:r>
    </w:p>
    <w:p>
      <w:pPr>
        <w:pStyle w:val="BodyText"/>
      </w:pPr>
      <w:r>
        <w:t xml:space="preserve">I look forward to working with you all, and hope you enjoy Complex Exercise Management. I value your feedback on the subject, so please reach out either in person, via email, or in the Student Feedback Surveys to share your comments.</w:t>
      </w:r>
    </w:p>
    <w:p>
      <w:pPr>
        <w:pStyle w:val="BodyText"/>
      </w:pPr>
      <w:r>
        <w:t xml:space="preserve">Antony</w:t>
      </w:r>
    </w:p>
    <w:p>
      <w:r>
        <w:br w:type="page"/>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6" name="Picture"/>
                  <a:graphic>
                    <a:graphicData uri="http://schemas.openxmlformats.org/drawingml/2006/picture">
                      <pic:pic>
                        <pic:nvPicPr>
                          <pic:cNvPr descr="/Applications/RStudio.app/Contents/Resources/app/quarto/share/formats/docx/important.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Please ensure that you arrive to each class prepared to participate.</w:t>
            </w:r>
          </w:p>
          <w:p>
            <w:pPr>
              <w:pStyle w:val="BodyText"/>
            </w:pPr>
            <w:r>
              <w:t xml:space="preserve">You must wear enclosed footwear to enter laboratory spaces.</w:t>
            </w:r>
          </w:p>
          <w:p>
            <w:pPr>
              <w:pStyle w:val="BodyText"/>
            </w:pPr>
            <w:pPr>
              <w:spacing w:after="16"/>
            </w:pPr>
            <w:r>
              <w:t xml:space="preserve">Food and drink is not permitted in laboratory spaces, except water bottles or where provided as part of lab activities.</w:t>
            </w:r>
          </w:p>
        </w:tc>
      </w:tr>
    </w:tbl>
    <w:bookmarkStart w:id="28" w:name="sec-lab-schedule"/>
    <w:p>
      <w:pPr>
        <w:pStyle w:val="Heading2"/>
      </w:pPr>
      <w:r>
        <w:t xml:space="preserve">Lab Schedule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Week</w:t>
            </w:r>
          </w:p>
        </w:tc>
        <w:tc>
          <w:tcPr/>
          <w:p>
            <w:pPr>
              <w:pStyle w:val="Compact"/>
            </w:pPr>
            <w:r>
              <w:t xml:space="preserve">Monday</w:t>
            </w:r>
          </w:p>
        </w:tc>
        <w:tc>
          <w:tcPr/>
          <w:p>
            <w:pPr>
              <w:pStyle w:val="Compact"/>
            </w:pPr>
            <w:r>
              <w:t xml:space="preserve">Topic</w:t>
            </w:r>
          </w:p>
        </w:tc>
      </w:tr>
      <w:tr>
        <w:tc>
          <w:tcPr/>
          <w:p>
            <w:pPr>
              <w:pStyle w:val="Compact"/>
            </w:pPr>
            <w:r>
              <w:t xml:space="preserve">1</w:t>
            </w:r>
          </w:p>
        </w:tc>
        <w:tc>
          <w:tcPr/>
          <w:p>
            <w:pPr>
              <w:pStyle w:val="Compact"/>
            </w:pPr>
            <w:r>
              <w:t xml:space="preserve">16 Feb</w:t>
            </w:r>
          </w:p>
        </w:tc>
        <w:tc>
          <w:tcPr/>
          <w:p>
            <w:pPr>
              <w:pStyle w:val="Compact"/>
            </w:pPr>
            <w:r>
              <w:t xml:space="preserve">No Classes - Online Only</w:t>
            </w:r>
          </w:p>
        </w:tc>
      </w:tr>
      <w:tr>
        <w:tc>
          <w:tcPr/>
          <w:p>
            <w:pPr>
              <w:pStyle w:val="Compact"/>
            </w:pPr>
            <w:r>
              <w:t xml:space="preserve">2</w:t>
            </w:r>
          </w:p>
        </w:tc>
        <w:tc>
          <w:tcPr/>
          <w:p>
            <w:pPr>
              <w:pStyle w:val="Compact"/>
            </w:pPr>
            <w:r>
              <w:t xml:space="preserve">23 Feb</w:t>
            </w:r>
          </w:p>
        </w:tc>
        <w:tc>
          <w:tcPr/>
          <w:p>
            <w:pPr>
              <w:pStyle w:val="Compact"/>
            </w:pPr>
            <w:r>
              <w:t xml:space="preserve">Functional Musculoskeletal Testing</w:t>
            </w:r>
          </w:p>
        </w:tc>
      </w:tr>
      <w:tr>
        <w:tc>
          <w:tcPr/>
          <w:p>
            <w:pPr>
              <w:pStyle w:val="Compact"/>
            </w:pPr>
            <w:r>
              <w:t xml:space="preserve">3</w:t>
            </w:r>
          </w:p>
        </w:tc>
        <w:tc>
          <w:tcPr/>
          <w:p>
            <w:pPr>
              <w:pStyle w:val="Compact"/>
            </w:pPr>
            <w:r>
              <w:t xml:space="preserve">02 Mar</w:t>
            </w:r>
          </w:p>
        </w:tc>
        <w:tc>
          <w:tcPr/>
          <w:p>
            <w:pPr>
              <w:pStyle w:val="Compact"/>
            </w:pPr>
            <w:r>
              <w:t xml:space="preserve">Physical Activity Tracking &amp; Adherence</w:t>
            </w:r>
          </w:p>
        </w:tc>
      </w:tr>
      <w:tr>
        <w:tc>
          <w:tcPr/>
          <w:p>
            <w:pPr>
              <w:pStyle w:val="Compact"/>
            </w:pPr>
            <w:r>
              <w:t xml:space="preserve">4</w:t>
            </w:r>
          </w:p>
        </w:tc>
        <w:tc>
          <w:tcPr/>
          <w:p>
            <w:pPr>
              <w:pStyle w:val="Compact"/>
            </w:pPr>
            <w:r>
              <w:t xml:space="preserve">09 Mar</w:t>
            </w:r>
          </w:p>
        </w:tc>
        <w:tc>
          <w:tcPr/>
          <w:p>
            <w:pPr>
              <w:pStyle w:val="Compact"/>
            </w:pPr>
            <w:r>
              <w:t xml:space="preserve">Cardiac Responses to Exercise (ECG)</w:t>
            </w:r>
          </w:p>
        </w:tc>
      </w:tr>
      <w:tr>
        <w:tc>
          <w:tcPr/>
          <w:p>
            <w:pPr>
              <w:pStyle w:val="Compact"/>
            </w:pPr>
            <w:r>
              <w:t xml:space="preserve">5</w:t>
            </w:r>
          </w:p>
        </w:tc>
        <w:tc>
          <w:tcPr/>
          <w:p>
            <w:pPr>
              <w:pStyle w:val="Compact"/>
            </w:pPr>
            <w:r>
              <w:t xml:space="preserve">16 Mar</w:t>
            </w:r>
          </w:p>
        </w:tc>
        <w:tc>
          <w:tcPr/>
          <w:p>
            <w:pPr>
              <w:pStyle w:val="Compact"/>
            </w:pPr>
            <w:r>
              <w:t xml:space="preserve">Lipids &amp; Blood Chemistry</w:t>
            </w:r>
          </w:p>
        </w:tc>
      </w:tr>
      <w:tr>
        <w:tc>
          <w:tcPr/>
          <w:p>
            <w:pPr>
              <w:pStyle w:val="Compact"/>
            </w:pPr>
            <w:r>
              <w:t xml:space="preserve">6</w:t>
            </w:r>
          </w:p>
        </w:tc>
        <w:tc>
          <w:tcPr/>
          <w:p>
            <w:pPr>
              <w:pStyle w:val="Compact"/>
            </w:pPr>
            <w:r>
              <w:t xml:space="preserve">23 Mar</w:t>
            </w:r>
          </w:p>
        </w:tc>
        <w:tc>
          <w:tcPr/>
          <w:p>
            <w:pPr>
              <w:pStyle w:val="Compact"/>
            </w:pPr>
            <w:r>
              <w:t xml:space="preserve">Cardiovascular Case Studies</w:t>
            </w:r>
          </w:p>
        </w:tc>
      </w:tr>
      <w:tr>
        <w:tc>
          <w:tcPr/>
          <w:p>
            <w:pPr>
              <w:pStyle w:val="Compact"/>
            </w:pPr>
            <w:r>
              <w:t xml:space="preserve">MSB</w:t>
            </w:r>
          </w:p>
        </w:tc>
        <w:tc>
          <w:tcPr/>
          <w:p>
            <w:pPr>
              <w:pStyle w:val="Compact"/>
            </w:pPr>
            <w:r>
              <w:t xml:space="preserve">30 Mar</w:t>
            </w:r>
          </w:p>
        </w:tc>
        <w:tc>
          <w:tcPr/>
          <w:p>
            <w:pPr>
              <w:pStyle w:val="Compact"/>
            </w:pPr>
            <w:r>
              <w:t xml:space="preserve">No Classes - Mid-semester Break</w:t>
            </w:r>
          </w:p>
        </w:tc>
      </w:tr>
      <w:tr>
        <w:tc>
          <w:tcPr/>
          <w:p>
            <w:pPr>
              <w:pStyle w:val="Compact"/>
            </w:pPr>
            <w:r>
              <w:t xml:space="preserve">7 / MSB</w:t>
            </w:r>
          </w:p>
        </w:tc>
        <w:tc>
          <w:tcPr/>
          <w:p>
            <w:pPr>
              <w:pStyle w:val="Compact"/>
            </w:pPr>
            <w:r>
              <w:t xml:space="preserve">06 Apr</w:t>
            </w:r>
          </w:p>
        </w:tc>
        <w:tc>
          <w:tcPr/>
          <w:p>
            <w:pPr>
              <w:pStyle w:val="Compact"/>
            </w:pPr>
            <w:r>
              <w:t xml:space="preserve">No Classes - Mid-semester Break</w:t>
            </w:r>
          </w:p>
        </w:tc>
      </w:tr>
      <w:tr>
        <w:tc>
          <w:tcPr/>
          <w:p>
            <w:pPr>
              <w:pStyle w:val="Compact"/>
            </w:pPr>
            <w:r>
              <w:t xml:space="preserve">8</w:t>
            </w:r>
          </w:p>
        </w:tc>
        <w:tc>
          <w:tcPr/>
          <w:p>
            <w:pPr>
              <w:pStyle w:val="Compact"/>
            </w:pPr>
            <w:r>
              <w:t xml:space="preserve">13 Apr</w:t>
            </w:r>
          </w:p>
        </w:tc>
        <w:tc>
          <w:tcPr/>
          <w:p>
            <w:pPr>
              <w:pStyle w:val="Compact"/>
            </w:pPr>
            <w:r>
              <w:t xml:space="preserve">Mid-semester Exam</w:t>
            </w:r>
          </w:p>
        </w:tc>
      </w:tr>
      <w:tr>
        <w:tc>
          <w:tcPr/>
          <w:p>
            <w:pPr>
              <w:pStyle w:val="Compact"/>
            </w:pPr>
            <w:r>
              <w:t xml:space="preserve">9</w:t>
            </w:r>
          </w:p>
        </w:tc>
        <w:tc>
          <w:tcPr/>
          <w:p>
            <w:pPr>
              <w:pStyle w:val="Compact"/>
            </w:pPr>
            <w:r>
              <w:t xml:space="preserve">20 Apr</w:t>
            </w:r>
          </w:p>
        </w:tc>
        <w:tc>
          <w:tcPr/>
          <w:p>
            <w:pPr>
              <w:pStyle w:val="Compact"/>
            </w:pPr>
            <w:r>
              <w:t xml:space="preserve">Exercise &amp; Cancer</w:t>
            </w:r>
          </w:p>
        </w:tc>
      </w:tr>
      <w:tr>
        <w:tc>
          <w:tcPr/>
          <w:p>
            <w:pPr>
              <w:pStyle w:val="Compact"/>
            </w:pPr>
            <w:r>
              <w:t xml:space="preserve">10</w:t>
            </w:r>
          </w:p>
        </w:tc>
        <w:tc>
          <w:tcPr/>
          <w:p>
            <w:pPr>
              <w:pStyle w:val="Compact"/>
            </w:pPr>
            <w:r>
              <w:t xml:space="preserve">27 Apr</w:t>
            </w:r>
          </w:p>
        </w:tc>
        <w:tc>
          <w:tcPr/>
          <w:p>
            <w:pPr>
              <w:pStyle w:val="Compact"/>
            </w:pPr>
            <w:r>
              <w:t xml:space="preserve">Exercise &amp; Ageing</w:t>
            </w:r>
          </w:p>
        </w:tc>
      </w:tr>
      <w:tr>
        <w:tc>
          <w:tcPr/>
          <w:p>
            <w:pPr>
              <w:pStyle w:val="Compact"/>
            </w:pPr>
            <w:r>
              <w:t xml:space="preserve">11</w:t>
            </w:r>
          </w:p>
        </w:tc>
        <w:tc>
          <w:tcPr/>
          <w:p>
            <w:pPr>
              <w:pStyle w:val="Compact"/>
            </w:pPr>
            <w:r>
              <w:t xml:space="preserve">04 May</w:t>
            </w:r>
          </w:p>
        </w:tc>
        <w:tc>
          <w:tcPr/>
          <w:p>
            <w:pPr>
              <w:pStyle w:val="Compact"/>
            </w:pPr>
            <w:r>
              <w:t xml:space="preserve">Exercise &amp; Mental Health</w:t>
            </w:r>
          </w:p>
        </w:tc>
      </w:tr>
      <w:tr>
        <w:tc>
          <w:tcPr/>
          <w:p>
            <w:pPr>
              <w:pStyle w:val="Compact"/>
            </w:pPr>
            <w:r>
              <w:t xml:space="preserve">12</w:t>
            </w:r>
          </w:p>
        </w:tc>
        <w:tc>
          <w:tcPr/>
          <w:p>
            <w:pPr>
              <w:pStyle w:val="Compact"/>
            </w:pPr>
            <w:r>
              <w:t xml:space="preserve">11 May</w:t>
            </w:r>
          </w:p>
        </w:tc>
        <w:tc>
          <w:tcPr/>
          <w:p>
            <w:pPr>
              <w:pStyle w:val="Compact"/>
            </w:pPr>
            <w:r>
              <w:t xml:space="preserve">Neuromuscular Rehabilitation</w:t>
            </w:r>
          </w:p>
        </w:tc>
      </w:tr>
      <w:tr>
        <w:tc>
          <w:tcPr/>
          <w:p>
            <w:pPr>
              <w:pStyle w:val="Compact"/>
            </w:pPr>
            <w:r>
              <w:t xml:space="preserve">13</w:t>
            </w:r>
          </w:p>
        </w:tc>
        <w:tc>
          <w:tcPr/>
          <w:p>
            <w:pPr>
              <w:pStyle w:val="Compact"/>
            </w:pPr>
            <w:r>
              <w:t xml:space="preserve">18 May</w:t>
            </w:r>
          </w:p>
        </w:tc>
        <w:tc>
          <w:tcPr/>
          <w:p>
            <w:pPr>
              <w:pStyle w:val="Compact"/>
            </w:pPr>
            <w:r>
              <w:t xml:space="preserve">Resistance Training for Complex Cases</w:t>
            </w:r>
          </w:p>
        </w:tc>
      </w:tr>
      <w:tr>
        <w:tc>
          <w:tcPr/>
          <w:p>
            <w:pPr>
              <w:pStyle w:val="Compact"/>
            </w:pPr>
            <w:r>
              <w:t xml:space="preserve">14 / SL</w:t>
            </w:r>
          </w:p>
        </w:tc>
        <w:tc>
          <w:tcPr/>
          <w:p>
            <w:pPr>
              <w:pStyle w:val="Compact"/>
            </w:pPr>
            <w:r>
              <w:t xml:space="preserve">25 May</w:t>
            </w:r>
          </w:p>
        </w:tc>
        <w:tc>
          <w:tcPr/>
          <w:p>
            <w:pPr>
              <w:pStyle w:val="Compact"/>
            </w:pPr>
            <w:r>
              <w:t xml:space="preserve">Study Leave</w:t>
            </w:r>
          </w:p>
        </w:tc>
      </w:tr>
    </w:tbl>
    <w:p>
      <w:pPr>
        <w:pStyle w:val="BodyText"/>
      </w:pPr>
      <w:r>
        <w:t xml:space="preserve">The Final Exam will be in the UTS Exam Period (9-19 June). Date will be confirmed in April.</w:t>
      </w:r>
    </w:p>
    <w:bookmarkEnd w:id="28"/>
    <w:bookmarkStart w:id="29" w:name="acknowledgements"/>
    <w:p>
      <w:pPr>
        <w:pStyle w:val="Heading2"/>
      </w:pPr>
      <w:r>
        <w:t xml:space="preserve">Acknowledgements</w:t>
      </w:r>
    </w:p>
    <w:p>
      <w:pPr>
        <w:pStyle w:val="FirstParagraph"/>
      </w:pPr>
      <w:r>
        <w:t xml:space="preserve">Thanks to Professor Mark Watsford for creating the original version of this lab manual.</w:t>
      </w:r>
    </w:p>
    <w:bookmarkEnd w:id="29"/>
    <w:bookmarkEnd w:id="30"/>
    <w:bookmarkStart w:id="59" w:name="Xb3fe68c910332c8a7740f6b2aaa3e1b05358f9a"/>
    <w:p>
      <w:pPr>
        <w:pStyle w:val="Heading1"/>
      </w:pPr>
      <w:r>
        <w:t xml:space="preserve">Week 2 - Functional Musculoskeletal Testing</w:t>
      </w:r>
    </w:p>
    <w:p>
      <w:pPr>
        <w:pStyle w:val="FirstParagraph"/>
      </w:pPr>
      <w:r>
        <w:t xml:space="preserve">Assessments for Complex Cases and Special Populations</w:t>
      </w:r>
    </w:p>
    <w:p>
      <w:pPr>
        <w:pStyle w:val="BodyText"/>
      </w:pPr>
      <w:r>
        <w:br/>
      </w:r>
    </w:p>
    <w:bookmarkStart w:id="33" w:name="pre-lab-activity"/>
    <w:p>
      <w:pPr>
        <w:pStyle w:val="Heading2"/>
      </w:pPr>
      <w:r>
        <w:t xml:space="preserve">Pre-Lab Activity</w:t>
      </w:r>
    </w:p>
    <w:p>
      <w:pPr>
        <w:pStyle w:val="FirstParagraph"/>
      </w:pPr>
      <w:r>
        <w:t xml:space="preserve">Complete the quick quiz on Canvas to refresh your thinking about some general concepts covered in Exercise Physiology.</w:t>
      </w:r>
    </w:p>
    <w:p>
      <w:pPr>
        <w:pStyle w:val="BodyText"/>
      </w:pPr>
      <w:r>
        <w:t xml:space="preserve">Watch the Canvas content on the profession of Accredited Exercise Physiology.</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 name="Picture"/>
                  <a:graphic>
                    <a:graphicData uri="http://schemas.openxmlformats.org/drawingml/2006/picture">
                      <pic:pic>
                        <pic:nvPicPr>
                          <pic:cNvPr descr="/Applications/RStudio.app/Contents/Resources/app/quarto/share/formats/docx/important.png" id="3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3"/>
    <w:bookmarkStart w:id="58" w:name="lab-session"/>
    <w:p>
      <w:pPr>
        <w:pStyle w:val="Heading2"/>
      </w:pPr>
      <w:r>
        <w:t xml:space="preserve">Lab Session</w:t>
      </w:r>
    </w:p>
    <w:bookmarkStart w:id="35" w:name="introduction"/>
    <w:p>
      <w:pPr>
        <w:pStyle w:val="Heading3"/>
      </w:pPr>
      <w:r>
        <w:t xml:space="preserve">Introduction</w:t>
      </w:r>
    </w:p>
    <w:p>
      <w:pPr>
        <w:pStyle w:val="FirstParagraph"/>
      </w:pPr>
      <w:r>
        <w:t xml:space="preserve">There are many different methods to assess strength and functional capacity in individuals with chronic diseases. The gold standard of strength and power assessment is performed on an isokinetic dynamometer, which you may have observed in Biomechanics or Physiology lab classes. It is possible to determine strength at different velocities and angles which are related to performance in various tasks. By looking at the rate of force development, exercise scientists can assess power output, which is strongly related to exercise performance and risk of falling.</w:t>
      </w:r>
    </w:p>
    <w:p>
      <w:pPr>
        <w:pStyle w:val="BodyText"/>
      </w:pPr>
      <w:r>
        <w:t xml:space="preserve">In addition to the examination of strength and power, it is important to determine functional capacity. Functional capacity is critically relevant to quality of life, and is perhaps a stronger indicator of life satisfaction than specific measures of muscle strength. There are unique tests that can monitor balance, the ability to rise from a chair, walking performance, stair climbing ability, and many other facets of daily life. In today’s lab, you will perform some different types of tests that relate to functional performance, and also look at some methods to improve performance in these tests.</w:t>
      </w:r>
    </w:p>
    <w:bookmarkStart w:id="34" w:name="Xc2fa09f31350ab4a221f770ab187b2ae0c076c2"/>
    <w:p>
      <w:pPr>
        <w:pStyle w:val="Heading4"/>
      </w:pPr>
      <w:r>
        <w:t xml:space="preserve">Assessment of functional ability in special populations</w:t>
      </w:r>
    </w:p>
    <w:p>
      <w:pPr>
        <w:pStyle w:val="FirstParagraph"/>
      </w:pPr>
      <w:r>
        <w:t xml:space="preserve">Functional performance is proportionally related to quality of life. There are many ways that exercise scientists can assess functional performance in various populations. One must consider the intensity of the testing and the actions undertaken, however, these types of tests are typically of a lower intensity than traditional tests such as maximal treadmill tests, so safety is less of a concern. Regardless, it is still important to complete the appropriate screening questionnaires and obtain informed consent to participate. Correct technique can be an issue, especially in frail individuals, however, the simple nature of the tests generally permit high levels of reliability and validity.</w:t>
      </w:r>
    </w:p>
    <w:p>
      <w:r>
        <w:br w:type="page"/>
      </w:r>
    </w:p>
    <w:bookmarkEnd w:id="34"/>
    <w:bookmarkEnd w:id="35"/>
    <w:bookmarkStart w:id="46" w:name="methods"/>
    <w:p>
      <w:pPr>
        <w:pStyle w:val="Heading3"/>
      </w:pPr>
      <w:r>
        <w:t xml:space="preserve">Methods</w:t>
      </w:r>
    </w:p>
    <w:bookmarkStart w:id="36" w:name="equipment"/>
    <w:p>
      <w:pPr>
        <w:pStyle w:val="Heading4"/>
      </w:pPr>
      <w:r>
        <w:t xml:space="preserve">Equipment</w:t>
      </w:r>
    </w:p>
    <w:p>
      <w:pPr>
        <w:pStyle w:val="Compact"/>
        <w:numPr>
          <w:ilvl w:val="0"/>
          <w:numId w:val="1001"/>
        </w:numPr>
      </w:pPr>
      <w:r>
        <w:t xml:space="preserve">Cones x 5</w:t>
      </w:r>
    </w:p>
    <w:p>
      <w:pPr>
        <w:pStyle w:val="Compact"/>
        <w:numPr>
          <w:ilvl w:val="0"/>
          <w:numId w:val="1001"/>
        </w:numPr>
      </w:pPr>
      <w:r>
        <w:t xml:space="preserve">Stopwatches x 15</w:t>
      </w:r>
    </w:p>
    <w:p>
      <w:pPr>
        <w:pStyle w:val="Compact"/>
        <w:numPr>
          <w:ilvl w:val="0"/>
          <w:numId w:val="1001"/>
        </w:numPr>
      </w:pPr>
      <w:r>
        <w:t xml:space="preserve">Chairs x 3</w:t>
      </w:r>
    </w:p>
    <w:p>
      <w:pPr>
        <w:pStyle w:val="Compact"/>
        <w:numPr>
          <w:ilvl w:val="0"/>
          <w:numId w:val="1001"/>
        </w:numPr>
      </w:pPr>
      <w:r>
        <w:t xml:space="preserve">Measuring tape</w:t>
      </w:r>
    </w:p>
    <w:bookmarkEnd w:id="36"/>
    <w:bookmarkStart w:id="45" w:name="tests"/>
    <w:p>
      <w:pPr>
        <w:pStyle w:val="Heading4"/>
      </w:pPr>
      <w:r>
        <w:t xml:space="preserve">Tests</w:t>
      </w:r>
    </w:p>
    <w:p>
      <w:pPr>
        <w:pStyle w:val="FirstParagraph"/>
      </w:pPr>
      <w:r>
        <w:t xml:space="preserve">The following tests are examples of methods to assess functional capacity and could be used for any sub-population, especially those who are frail, have a chronic disease, or a disability.</w:t>
      </w:r>
    </w:p>
    <w:bookmarkStart w:id="37" w:name="km-walk-test"/>
    <w:p>
      <w:pPr>
        <w:pStyle w:val="Heading5"/>
      </w:pPr>
      <w:r>
        <w:t xml:space="preserve">1.6 km Walk Test</w:t>
      </w:r>
    </w:p>
    <w:p>
      <w:pPr>
        <w:pStyle w:val="FirstParagraph"/>
      </w:pPr>
      <w:r>
        <w:t xml:space="preserve">To estimate VO2max and investigate self-selected walking speed, a 1.6 km walk test has been shown to be valid and reliable. It is typically conducted around a standard 400 m grass athletic oval. Participants are instructed to cover the distance</w:t>
      </w:r>
      <w:r>
        <w:t xml:space="preserve"> </w:t>
      </w:r>
      <w:r>
        <w:t xml:space="preserve">“walking as fast as comfortably possible.”</w:t>
      </w:r>
      <w:r>
        <w:t xml:space="preserve"> </w:t>
      </w:r>
      <w:r>
        <w:t xml:space="preserve">This test is often selected as exertions of this intensity are ideal for individuals with chronic diseases and older adults. Heart rate is recorded at the completion of the walk, along with time to complete the distance. Average walking speed may be calculated for analytical and comparative purposes. VO2max can be reliably estimated from the 1.6 km walking test, with the following equation shown to yield the least standard error (0.325 L/min; Kline et al., 1987):</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FirstParagraph"/>
      </w:pPr>
      <w:r>
        <w:t xml:space="preserve">The reliability of this test has been previously established (r=0.71–0.97) among many age groups.</w:t>
      </w:r>
    </w:p>
    <w:bookmarkEnd w:id="37"/>
    <w:bookmarkStart w:id="38" w:name="sit-to-stand-test"/>
    <w:p>
      <w:pPr>
        <w:pStyle w:val="Heading5"/>
      </w:pPr>
      <w:r>
        <w:t xml:space="preserve">Sit-to-Stand Test</w:t>
      </w:r>
    </w:p>
    <w:p>
      <w:pPr>
        <w:pStyle w:val="FirstParagraph"/>
      </w:pPr>
      <w:r>
        <w:t xml:space="preserve">The sit-to-stand (STS) test measures the time taken to rise from a chair (and sit back down) five times, as fast and as safely as possible (Runge et al., 2000). This test is administered on a chair without arms and a seat height of approximately 40 cm. The chair is fixed to the ground to avoid movement during the test. A standardized position is used for each test that includes being seated in the middle of the chair, back straight, arms folded across the chest, and feet approximately shoulder width apart. A total of three trials are generally performed with 2 min rest between trials with the mean of the best two trials used for analysis. The total time is often measured using pressure pads fixed to the seat, with results recorded and calculated on a computer after each trial. The repeatability of this test is excellent, with interday reliability of the STS test being 0.96. A recent appraisal of the STS test compared to a leg press exercise demonstrated the functionality of the assessment (Alcazar et al., 2018).</w:t>
      </w:r>
    </w:p>
    <w:bookmarkEnd w:id="38"/>
    <w:bookmarkStart w:id="39" w:name="timed-up-and-go-test"/>
    <w:p>
      <w:pPr>
        <w:pStyle w:val="Heading5"/>
      </w:pPr>
      <w:r>
        <w:t xml:space="preserve">Timed-Up and Go-Test</w:t>
      </w:r>
    </w:p>
    <w:p>
      <w:pPr>
        <w:pStyle w:val="FirstParagraph"/>
      </w:pPr>
      <w:r>
        <w:t xml:space="preserve">The timed-up and go-test (TUG) involves standing up from a chair, walking 3 m as quickly and as safely as possible, crossing a line marked on the floor, turning around, and then walking back to sit back down in the chair (Bruyere et al., 2005). The participant is initially seated in a 40 cm-high chair without arms, with his or her back flush against the backrest. The time taken is typically calculated by pressure pads secured to the centre of the seat. Turning time, the time to turn around at the 3 m mark can also be measured if that measure is of interest to the tester. The researcher gives a verbal cue to begin the test, and the times for three trials are recorded, with 2 min rest between trials. The mean of the best two trials is used for analysis. This test also displays excellent interday reliability, with intraclass correlations of the TUG test being 0.90.</w:t>
      </w:r>
    </w:p>
    <w:bookmarkEnd w:id="39"/>
    <w:bookmarkStart w:id="40" w:name="fast-walk"/>
    <w:p>
      <w:pPr>
        <w:pStyle w:val="Heading5"/>
      </w:pPr>
      <w:r>
        <w:t xml:space="preserve">Fast Walk</w:t>
      </w:r>
    </w:p>
    <w:p>
      <w:pPr>
        <w:pStyle w:val="FirstParagraph"/>
      </w:pPr>
      <w:r>
        <w:t xml:space="preserve">This test requires participants to walk as fast as possible over 10 m. The time taken is calculated using timing gates positioned at 5-m and 10-m intervals from the start line. The starting position involves feet placed together, 30 cm behind the first timing gate. Once ready, participants are allowed to commence the test at their own discretion. It is a requirement of the walking test that one foot be kept in contact with the ground at all times (to prevent running). Three fast-walk trials are usually performed, with a 2 min rest period between trials. The mean of the two best trials is used for analysis. Interday reliabilities of the 5-m and 10-m fast-walk test are 0.95 and 0.98, respectively.</w:t>
      </w:r>
    </w:p>
    <w:bookmarkEnd w:id="40"/>
    <w:bookmarkStart w:id="41" w:name="stair-mobility-test"/>
    <w:p>
      <w:pPr>
        <w:pStyle w:val="Heading5"/>
      </w:pPr>
      <w:r>
        <w:t xml:space="preserve">Stair Mobility Test</w:t>
      </w:r>
    </w:p>
    <w:p>
      <w:pPr>
        <w:pStyle w:val="FirstParagraph"/>
      </w:pPr>
      <w:r>
        <w:t xml:space="preserve">The stair mobility task involves participants climbing and descending five steps (approximately 20 cm high and 25 cm deep). The test measures the time taken to complete this task twice. Participants are required to ascend and descend one stair at a time and avoid using a handrail. Stair mobility can be assessed by a video camera (recording at 50 Hz) placed 2 m perpendicular to the stairs. In this manner, contact time on each step can be assessed. In today’s lab, you will not be assessing the contact time, rather, you will just assess the total time to complete the task. A total of three trials are generally conducted, with a 2-min rest period between efforts. Interday reliability of the stair mobility task is 0.98.</w:t>
      </w:r>
    </w:p>
    <w:bookmarkEnd w:id="41"/>
    <w:bookmarkStart w:id="42" w:name="X4bfd00a58a7b47ef1ce9581cad480c27fc4505f"/>
    <w:p>
      <w:pPr>
        <w:pStyle w:val="Heading5"/>
      </w:pPr>
      <w:r>
        <w:t xml:space="preserve">One-Legged Postural-Steadiness / 3-Dimensional Balance Assessment</w:t>
      </w:r>
    </w:p>
    <w:p>
      <w:pPr>
        <w:pStyle w:val="FirstParagraph"/>
      </w:pPr>
      <w:r>
        <w:t xml:space="preserve">One legged postural steadiness (OLPS) is assessed during a one-legged stance, analysing the patterns of ground reaction force variability. The starting position involves feet being placed shoulder width apart with weight evenly distributed and eyes facing forward. The subjects are instructed to stand for as long as possible (up to 15 sec) during OLPS, attempting to keep arms by the body for balance. The participants are informed that a touchdown by the non-stance leg is acceptable, yet should be corrected immediately. A touchdown on the force platform contributes to the force variability, which is consistent with using variability of the signal to quantify postural steadiness. Three trials of OLPS are usually completed for both legs. The ground reaction forces are measured on a three-dimensional force plate, with 2 forces measured: medial/lateral and vertical. As the initial weight transfer occurs laterally, anterior/posterior forces are disregarded.</w:t>
      </w:r>
    </w:p>
    <w:p>
      <w:pPr>
        <w:pStyle w:val="BodyText"/>
      </w:pPr>
      <w:r>
        <w:t xml:space="preserve">To enable comparisons between subjects, the amplitude of each force signal is normalized for body mass, expressed as a percentage of body weight (%BW). The variability of forces during OLPS is analysed as the mean and standard deviation of these force signals during five intervals: 1) 0-0.49 sec; 2) 0.5-0.99 sec; 3) 1-4.99 sec; 4) 5-9.99 sec; 5) 10-15 sec (Jonsson et al., 2005). The test-retest reliability of OLPS has been reported to be 0.78 for vertical and 0.79 for lateral force variability (Rees et al., 2008).</w:t>
      </w:r>
    </w:p>
    <w:p>
      <w:pPr>
        <w:pStyle w:val="BodyText"/>
      </w:pPr>
      <w:r>
        <w:t xml:space="preserve">Note: In today’s lab, we will not be performing OLPS testing, due to the complex nature of the analysis.</w:t>
      </w:r>
    </w:p>
    <w:bookmarkEnd w:id="42"/>
    <w:bookmarkStart w:id="43" w:name="second-balance-assessment"/>
    <w:p>
      <w:pPr>
        <w:pStyle w:val="Heading5"/>
      </w:pPr>
      <w:r>
        <w:t xml:space="preserve">15-second Balance Assessment</w:t>
      </w:r>
    </w:p>
    <w:p>
      <w:pPr>
        <w:pStyle w:val="FirstParagraph"/>
      </w:pPr>
      <w:r>
        <w:t xml:space="preserve">This test involves shifting the body mass in an anterior/posterior plane, and examines the number of times an individual requires the use of the non-testing leg to regain balance. The subject commences standing with feet shoulder width apart and weight evenly distributed. They step forward approximately 30 cm and transfer their mass to one leg, and remain on one leg for as long as possible (up to a maximum of 15 sec). If the subject loses their balance, they are permitted to briefly touch down on the ground with their non-stance foot to regain postural control. The number of ground touches of the non-stance foot are counted and recorded. Further, the time elapsed until the first touch down is recorded, as this is noted as being significantly related to falls risk. The test is performed with eyes open in the first instance, and repeated with eyes closed (eyes closed condition is only undertaken by capable subjects).</w:t>
      </w:r>
    </w:p>
    <w:bookmarkEnd w:id="43"/>
    <w:bookmarkStart w:id="44" w:name="other-tests"/>
    <w:p>
      <w:pPr>
        <w:pStyle w:val="Heading5"/>
      </w:pPr>
      <w:r>
        <w:t xml:space="preserve">Other tests</w:t>
      </w:r>
    </w:p>
    <w:p>
      <w:pPr>
        <w:pStyle w:val="FirstParagraph"/>
      </w:pPr>
      <w:r>
        <w:t xml:space="preserve">There are many other functional tests to be found in the literature. You might come across the 6 minute walking test, tandem stand, the centre-of-pressure test, overhead reaching, Functional Movement Screen, ladder climb, tandem backwards walk, floor rise to standing, functional reach test, and many others. Research that examines their validity and reliability is abundant and there are many applications across a range of non-healthy clients.</w:t>
      </w:r>
    </w:p>
    <w:p>
      <w:r>
        <w:br w:type="page"/>
      </w:r>
    </w:p>
    <w:bookmarkEnd w:id="44"/>
    <w:bookmarkEnd w:id="45"/>
    <w:bookmarkEnd w:id="46"/>
    <w:bookmarkStart w:id="54" w:name="results"/>
    <w:p>
      <w:pPr>
        <w:pStyle w:val="Heading3"/>
      </w:pPr>
      <w:r>
        <w:t xml:space="preserve">Results</w:t>
      </w:r>
    </w:p>
    <w:p>
      <w:pPr>
        <w:pStyle w:val="FirstParagraph"/>
      </w:pPr>
      <w:r>
        <w:t xml:space="preserve">In small groups, conduct each of the tests and record your results below.</w:t>
      </w:r>
    </w:p>
    <w:bookmarkStart w:id="53" w:name="activity-conducting-tests"/>
    <w:p>
      <w:pPr>
        <w:pStyle w:val="Heading4"/>
      </w:pPr>
      <w:r>
        <w:t xml:space="preserve">Activity: Conducting Tests</w:t>
      </w:r>
    </w:p>
    <w:bookmarkStart w:id="47" w:name="dynamic-tests"/>
    <w:p>
      <w:pPr>
        <w:pStyle w:val="Heading5"/>
      </w:pPr>
      <w:r>
        <w:t xml:space="preserve">Dynamic Tests</w:t>
      </w:r>
    </w:p>
    <w:p>
      <w:pPr>
        <w:pStyle w:val="TableCaption"/>
      </w:pPr>
      <w:r>
        <w:t xml:space="preserve">Results for Dynamic Tests</w:t>
      </w:r>
    </w:p>
    <w:tbl>
      <w:tblPr>
        <w:tblStyle w:val="Table"/>
        <w:tblW w:type="pct" w:w="5000"/>
        <w:tblLayout w:type="fixed"/>
        <w:tblLook w:firstRow="1" w:lastRow="0" w:firstColumn="0" w:lastColumn="0" w:noHBand="0" w:noVBand="0" w:val="0020"/>
        <w:tblCaption w:val="Results for Dynamic Tests"/>
      </w:tblPr>
      <w:tblGrid>
        <w:gridCol w:w="2640"/>
        <w:gridCol w:w="2640"/>
        <w:gridCol w:w="2640"/>
      </w:tblGrid>
      <w:tr>
        <w:trPr>
          <w:tblHeader w:val="on"/>
        </w:trPr>
        <w:tc>
          <w:tcPr/>
          <w:p>
            <w:pPr>
              <w:pStyle w:val="Compact"/>
            </w:pPr>
            <w:r>
              <w:t xml:space="preserve">Test</w:t>
            </w:r>
          </w:p>
        </w:tc>
        <w:tc>
          <w:tcPr/>
          <w:p>
            <w:pPr>
              <w:pStyle w:val="Compact"/>
            </w:pPr>
            <w:r>
              <w:t xml:space="preserve">Trial 1 (secs)</w:t>
            </w:r>
          </w:p>
        </w:tc>
        <w:tc>
          <w:tcPr/>
          <w:p>
            <w:pPr>
              <w:pStyle w:val="Compact"/>
            </w:pPr>
            <w:r>
              <w:t xml:space="preserve">Trial 2 (secs)</w:t>
            </w:r>
          </w:p>
        </w:tc>
      </w:tr>
      <w:tr>
        <w:tc>
          <w:tcPr/>
          <w:p>
            <w:pPr>
              <w:pStyle w:val="Compact"/>
            </w:pPr>
            <w:r>
              <w:t xml:space="preserve">Sit-to-Stand</w:t>
            </w:r>
          </w:p>
        </w:tc>
        <w:tc>
          <w:tcPr/>
          <w:p/>
        </w:tc>
        <w:tc>
          <w:tcPr/>
          <w:p/>
        </w:tc>
      </w:tr>
      <w:tr>
        <w:tc>
          <w:tcPr/>
          <w:p>
            <w:pPr>
              <w:pStyle w:val="Compact"/>
            </w:pPr>
            <w:r>
              <w:t xml:space="preserve">Timed Up and Go</w:t>
            </w:r>
          </w:p>
        </w:tc>
        <w:tc>
          <w:tcPr/>
          <w:p/>
        </w:tc>
        <w:tc>
          <w:tcPr/>
          <w:p/>
        </w:tc>
      </w:tr>
      <w:tr>
        <w:tc>
          <w:tcPr/>
          <w:p>
            <w:pPr>
              <w:pStyle w:val="Compact"/>
            </w:pPr>
            <w:r>
              <w:t xml:space="preserve">10m Fast Walk (5m split)</w:t>
            </w:r>
          </w:p>
        </w:tc>
        <w:tc>
          <w:tcPr/>
          <w:p/>
        </w:tc>
        <w:tc>
          <w:tcPr/>
          <w:p/>
        </w:tc>
      </w:tr>
      <w:tr>
        <w:tc>
          <w:tcPr/>
          <w:p>
            <w:pPr>
              <w:pStyle w:val="Compact"/>
            </w:pPr>
            <w:r>
              <w:t xml:space="preserve">10m Fast Walk (total time)</w:t>
            </w:r>
          </w:p>
        </w:tc>
        <w:tc>
          <w:tcPr/>
          <w:p/>
        </w:tc>
        <w:tc>
          <w:tcPr/>
          <w:p/>
        </w:tc>
      </w:tr>
      <w:tr>
        <w:tc>
          <w:tcPr/>
          <w:p>
            <w:pPr>
              <w:pStyle w:val="Compact"/>
            </w:pPr>
            <w:r>
              <w:t xml:space="preserve">Stair Test</w:t>
            </w:r>
          </w:p>
        </w:tc>
        <w:tc>
          <w:tcPr/>
          <w:p/>
        </w:tc>
        <w:tc>
          <w:tcPr/>
          <w:p/>
        </w:tc>
      </w:tr>
    </w:tbl>
    <w:bookmarkEnd w:id="47"/>
    <w:bookmarkStart w:id="51" w:name="second-balance-tests"/>
    <w:p>
      <w:pPr>
        <w:pStyle w:val="Heading5"/>
      </w:pPr>
      <w:r>
        <w:t xml:space="preserve">15-second Balance Tests</w:t>
      </w:r>
    </w:p>
    <w:p>
      <w:pPr>
        <w:pStyle w:val="TableCaption"/>
      </w:pPr>
      <w:r>
        <w:t xml:space="preserve">Results for Balance Tests</w:t>
      </w:r>
    </w:p>
    <w:tbl>
      <w:tblPr>
        <w:tblStyle w:val="Table"/>
        <w:tblW w:type="pct" w:w="5000"/>
        <w:tblLayout w:type="fixed"/>
        <w:tblLook w:firstRow="1" w:lastRow="0" w:firstColumn="0" w:lastColumn="0" w:noHBand="0" w:noVBand="0" w:val="0020"/>
        <w:tblCaption w:val="Results for Balance Tests"/>
      </w:tblPr>
      <w:tblGrid>
        <w:gridCol w:w="2640"/>
        <w:gridCol w:w="2640"/>
        <w:gridCol w:w="2640"/>
      </w:tblGrid>
      <w:tr>
        <w:trPr>
          <w:tblHeader w:val="on"/>
        </w:trPr>
        <w:tc>
          <w:tcPr/>
          <w:p>
            <w:pPr>
              <w:pStyle w:val="Compact"/>
            </w:pPr>
            <w:r>
              <w:t xml:space="preserve">Trial</w:t>
            </w:r>
          </w:p>
        </w:tc>
        <w:tc>
          <w:tcPr/>
          <w:p>
            <w:pPr>
              <w:pStyle w:val="Compact"/>
            </w:pPr>
            <w:r>
              <w:t xml:space="preserve">Trial 1 (Foot Touchdowns)</w:t>
            </w:r>
          </w:p>
        </w:tc>
        <w:tc>
          <w:tcPr/>
          <w:p>
            <w:pPr>
              <w:pStyle w:val="Compact"/>
            </w:pPr>
            <w:r>
              <w:t xml:space="preserve">Trial 2 (Foot Touchdowns)</w:t>
            </w:r>
          </w:p>
        </w:tc>
      </w:tr>
      <w:tr>
        <w:tc>
          <w:tcPr/>
          <w:p>
            <w:pPr>
              <w:pStyle w:val="Compact"/>
            </w:pPr>
            <w:r>
              <w:t xml:space="preserve">Right Foot, Eyes Open</w:t>
            </w:r>
          </w:p>
        </w:tc>
        <w:tc>
          <w:tcPr/>
          <w:p/>
        </w:tc>
        <w:tc>
          <w:tcPr/>
          <w:p/>
        </w:tc>
      </w:tr>
      <w:tr>
        <w:tc>
          <w:tcPr/>
          <w:p>
            <w:pPr>
              <w:pStyle w:val="Compact"/>
            </w:pPr>
            <w:r>
              <w:t xml:space="preserve">Left Foot, Eyes Open</w:t>
            </w:r>
          </w:p>
        </w:tc>
        <w:tc>
          <w:tcPr/>
          <w:p/>
        </w:tc>
        <w:tc>
          <w:tcPr/>
          <w:p/>
        </w:tc>
      </w:tr>
      <w:tr>
        <w:tc>
          <w:tcPr/>
          <w:p>
            <w:pPr>
              <w:pStyle w:val="Compact"/>
            </w:pPr>
            <w:r>
              <w:t xml:space="preserve">Right Foot, Eyes Closed</w:t>
            </w:r>
          </w:p>
        </w:tc>
        <w:tc>
          <w:tcPr/>
          <w:p/>
        </w:tc>
        <w:tc>
          <w:tcPr/>
          <w:p/>
        </w:tc>
      </w:tr>
      <w:tr>
        <w:tc>
          <w:tcPr/>
          <w:p>
            <w:pPr>
              <w:pStyle w:val="Compact"/>
            </w:pPr>
            <w:r>
              <w:t xml:space="preserve">Left Foot, Eyes Closed</w:t>
            </w:r>
          </w:p>
        </w:tc>
        <w:tc>
          <w:tcPr/>
          <w:p/>
        </w:tc>
        <w:tc>
          <w:tcP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RStudio.app/Contents/Resources/app/quarto/share/formats/docx/note.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Circle/highlight the best trial result in each test</w:t>
            </w:r>
          </w:p>
        </w:tc>
      </w:tr>
    </w:tbl>
    <w:bookmarkEnd w:id="51"/>
    <w:bookmarkStart w:id="52" w:name="km-walk-test-1"/>
    <w:p>
      <w:pPr>
        <w:pStyle w:val="Heading5"/>
      </w:pPr>
      <w:r>
        <w:t xml:space="preserve">1.6km Walk Test</w:t>
      </w:r>
    </w:p>
    <w:p>
      <w:pPr>
        <w:pStyle w:val="FirstParagraph"/>
      </w:pPr>
      <w:r>
        <w:t xml:space="preserve">In the interest of time, you do not need to complete this test during the lab (typical duration 10-16 minutes). You can use the following values to calculate the estimated VO</w:t>
      </w:r>
      <w:r>
        <w:rPr>
          <w:vertAlign w:val="subscript"/>
        </w:rPr>
        <w:t xml:space="preserve">2max</w:t>
      </w:r>
      <w:r>
        <w:t xml:space="preserve"> </w:t>
      </w:r>
      <w:r>
        <w:t xml:space="preserve">using the equation below.</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TableCaption"/>
      </w:pPr>
      <w:r>
        <w:t xml:space="preserve">Results for 1.6km Walk Test</w:t>
      </w:r>
    </w:p>
    <w:tbl>
      <w:tblPr>
        <w:tblStyle w:val="Table"/>
        <w:tblW w:type="pct" w:w="5000"/>
        <w:tblLayout w:type="fixed"/>
        <w:tblLook w:firstRow="1" w:lastRow="0" w:firstColumn="0" w:lastColumn="0" w:noHBand="0" w:noVBand="0" w:val="0020"/>
        <w:tblCaption w:val="Results for 1.6km Walk Test"/>
      </w:tblPr>
      <w:tblGrid>
        <w:gridCol w:w="1131"/>
        <w:gridCol w:w="1131"/>
        <w:gridCol w:w="1131"/>
        <w:gridCol w:w="1131"/>
        <w:gridCol w:w="1131"/>
        <w:gridCol w:w="1131"/>
        <w:gridCol w:w="1131"/>
      </w:tblGrid>
      <w:tr>
        <w:trPr>
          <w:tblHeader w:val="on"/>
        </w:trPr>
        <w:tc>
          <w:tcPr/>
          <w:p>
            <w:pPr>
              <w:pStyle w:val="Compact"/>
            </w:pPr>
            <w:r>
              <w:t xml:space="preserve">Mass (kg)</w:t>
            </w:r>
          </w:p>
        </w:tc>
        <w:tc>
          <w:tcPr/>
          <w:p>
            <w:pPr>
              <w:pStyle w:val="Compact"/>
            </w:pPr>
            <w:r>
              <w:t xml:space="preserve">Age (yr)</w:t>
            </w:r>
          </w:p>
        </w:tc>
        <w:tc>
          <w:tcPr/>
          <w:p>
            <w:pPr>
              <w:pStyle w:val="Compact"/>
            </w:pPr>
            <w:r>
              <w:t xml:space="preserve">Gender [0/1]</w:t>
            </w:r>
          </w:p>
        </w:tc>
        <w:tc>
          <w:tcPr/>
          <w:p>
            <w:pPr>
              <w:pStyle w:val="Compact"/>
            </w:pPr>
            <w:r>
              <w:t xml:space="preserve">Time (min)</w:t>
            </w:r>
          </w:p>
        </w:tc>
        <w:tc>
          <w:tcPr/>
          <w:p>
            <w:pPr>
              <w:pStyle w:val="Compact"/>
            </w:pPr>
            <w:r>
              <w:t xml:space="preserve">HR (bpm)</w:t>
            </w:r>
          </w:p>
        </w:tc>
        <w:tc>
          <w:tcPr/>
          <w:p>
            <w:pPr>
              <w:pStyle w:val="Compact"/>
            </w:pPr>
            <w:r>
              <w:t xml:space="preserve">EstVO2max (absolute - L.min</w:t>
            </w:r>
            <w:r>
              <w:rPr>
                <w:vertAlign w:val="superscript"/>
              </w:rPr>
              <w:t xml:space="preserve">-1</w:t>
            </w:r>
            <w:r>
              <w:t xml:space="preserve">)</w:t>
            </w:r>
          </w:p>
        </w:tc>
        <w:tc>
          <w:tcPr/>
          <w:p>
            <w:pPr>
              <w:pStyle w:val="Compact"/>
            </w:pPr>
            <w:r>
              <w:t xml:space="preserve">EstVO2max (relative - ml.kg</w:t>
            </w:r>
            <w:r>
              <w:rPr>
                <w:vertAlign w:val="superscript"/>
              </w:rPr>
              <w:t xml:space="preserve">-1</w:t>
            </w:r>
            <w:r>
              <w:t xml:space="preserve">.min</w:t>
            </w:r>
            <w:r>
              <w:rPr>
                <w:vertAlign w:val="superscript"/>
              </w:rPr>
              <w:t xml:space="preserve">-1</w:t>
            </w:r>
            <w:r>
              <w:t xml:space="preserve">)</w:t>
            </w:r>
          </w:p>
        </w:tc>
      </w:tr>
      <w:tr>
        <w:tc>
          <w:tcPr/>
          <w:p>
            <w:pPr>
              <w:pStyle w:val="Compact"/>
            </w:pPr>
            <w:r>
              <w:t xml:space="preserve">77</w:t>
            </w:r>
          </w:p>
        </w:tc>
        <w:tc>
          <w:tcPr/>
          <w:p>
            <w:pPr>
              <w:pStyle w:val="Compact"/>
            </w:pPr>
            <w:r>
              <w:t xml:space="preserve">54</w:t>
            </w:r>
          </w:p>
        </w:tc>
        <w:tc>
          <w:tcPr/>
          <w:p>
            <w:pPr>
              <w:pStyle w:val="Compact"/>
            </w:pPr>
            <w:r>
              <w:t xml:space="preserve">1</w:t>
            </w:r>
          </w:p>
        </w:tc>
        <w:tc>
          <w:tcPr/>
          <w:p>
            <w:pPr>
              <w:pStyle w:val="Compact"/>
            </w:pPr>
            <w:r>
              <w:t xml:space="preserve">13:45</w:t>
            </w:r>
          </w:p>
        </w:tc>
        <w:tc>
          <w:tcPr/>
          <w:p>
            <w:pPr>
              <w:pStyle w:val="Compact"/>
            </w:pPr>
            <w:r>
              <w:t xml:space="preserve">137</w:t>
            </w:r>
          </w:p>
        </w:tc>
        <w:tc>
          <w:tcPr/>
          <w:p/>
        </w:tc>
        <w:tc>
          <w:tcPr/>
          <w:p/>
        </w:tc>
      </w:tr>
    </w:tbl>
    <w:p>
      <w:pPr>
        <w:pStyle w:val="BodyText"/>
      </w:pPr>
      <w:r>
        <w:br/>
      </w:r>
    </w:p>
    <w:p>
      <w:r>
        <w:br w:type="page"/>
      </w:r>
    </w:p>
    <w:bookmarkEnd w:id="52"/>
    <w:bookmarkEnd w:id="53"/>
    <w:bookmarkEnd w:id="54"/>
    <w:bookmarkStart w:id="57" w:name="discussion"/>
    <w:p>
      <w:pPr>
        <w:pStyle w:val="Heading3"/>
      </w:pPr>
      <w:r>
        <w:t xml:space="preserve">Discussion</w:t>
      </w:r>
    </w:p>
    <w:p>
      <w:pPr>
        <w:pStyle w:val="FirstParagraph"/>
      </w:pPr>
      <w:r>
        <w:t xml:space="preserve">1. Which of the tests that you performed today would exhibit correlations/relationships between each other?</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2. List some of the limitations when performing the 15 sec eyes open/closed balance tests.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3. What are the benefits of performing the 6-minute walk test over the 1.6km walk test? What are the limitations?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4. How does muscle strength relate to functional performance and the performance of activities of daily living?</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5. How does muscle power relate to the risk of falling?</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important.png" id="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57"/>
    <w:bookmarkEnd w:id="58"/>
    <w:bookmarkEnd w:id="59"/>
    <w:bookmarkStart w:id="106" w:name="X731b7b53dd023919a792dac3057d8d8a61d662c"/>
    <w:p>
      <w:pPr>
        <w:pStyle w:val="Heading1"/>
      </w:pPr>
      <w:r>
        <w:t xml:space="preserve">Week 3 - Physical Activity Tracking &amp; Adherence</w:t>
      </w:r>
    </w:p>
    <w:p>
      <w:pPr>
        <w:pStyle w:val="FirstParagraph"/>
      </w:pPr>
      <w:r>
        <w:t xml:space="preserve">Subjective &amp; Objective Assessments of Physical Activity Behaviours</w:t>
      </w:r>
    </w:p>
    <w:p>
      <w:pPr>
        <w:pStyle w:val="BodyText"/>
      </w:pPr>
      <w:r>
        <w:br/>
      </w:r>
    </w:p>
    <w:bookmarkStart w:id="64" w:name="pre-lab-activity-1"/>
    <w:p>
      <w:pPr>
        <w:pStyle w:val="Heading2"/>
      </w:pPr>
      <w:r>
        <w:t xml:space="preserve">Pre-Lab Activity</w:t>
      </w:r>
    </w:p>
    <w:bookmarkStart w:id="60" w:name="task-1"/>
    <w:p>
      <w:pPr>
        <w:pStyle w:val="Heading4"/>
      </w:pPr>
      <w:r>
        <w:t xml:space="preserve">Task 1</w:t>
      </w:r>
    </w:p>
    <w:p>
      <w:pPr>
        <w:pStyle w:val="FirstParagraph"/>
      </w:pPr>
      <w:r>
        <w:t xml:space="preserve">Before this week’s lab, find and watch a TED talk that provides some relevant information on the topic of cardiovascular disease. Send the link to the talk you watch to the subject coordinator by 8am on the Monday prior to the tutorial. The links will be compiled into a large list and posted on Canvas for the entire class to see.</w:t>
      </w:r>
    </w:p>
    <w:bookmarkEnd w:id="60"/>
    <w:bookmarkStart w:id="63" w:name="task-2"/>
    <w:p>
      <w:pPr>
        <w:pStyle w:val="Heading4"/>
      </w:pPr>
      <w:r>
        <w:t xml:space="preserve">Task 2</w:t>
      </w:r>
    </w:p>
    <w:p>
      <w:pPr>
        <w:pStyle w:val="FirstParagraph"/>
      </w:pPr>
      <w:r>
        <w:t xml:space="preserve">You will also need to conduct a brief review of two different types of activity logging devices (e.g., Fitbit, Garmin, Apple Watch, or relevant phone apps), including their main features and how they work.</w:t>
      </w:r>
    </w:p>
    <w:p>
      <w:pPr>
        <w:pStyle w:val="BodyText"/>
      </w:pPr>
      <w:r>
        <w:t xml:space="preserve">The in-class activities require the use of a health and fitness phone app that is able to record activity/step count. If you do not currently have one installed, please take the time to find a suitable app so that you can participate in class. The</w:t>
      </w:r>
      <w:r>
        <w:t xml:space="preserve"> </w:t>
      </w:r>
      <w:r>
        <w:rPr>
          <w:i/>
          <w:iCs/>
        </w:rPr>
        <w:t xml:space="preserve">Health</w:t>
      </w:r>
      <w:r>
        <w:t xml:space="preserve"> </w:t>
      </w:r>
      <w:r>
        <w:t xml:space="preserve">or</w:t>
      </w:r>
      <w:r>
        <w:t xml:space="preserve"> </w:t>
      </w:r>
      <w:r>
        <w:rPr>
          <w:i/>
          <w:iCs/>
        </w:rPr>
        <w:t xml:space="preserve">Fitness</w:t>
      </w:r>
      <w:r>
        <w:t xml:space="preserve"> </w:t>
      </w:r>
      <w:r>
        <w:t xml:space="preserve">apps are simple options for iOS users.</w:t>
      </w:r>
    </w:p>
    <w:p>
      <w:pPr>
        <w:pStyle w:val="BodyText"/>
      </w:pPr>
      <w:r>
        <w:t xml:space="preserve">Write your notes from the talk you chose AND the activity logging devices you reviewed below.</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 name="Picture"/>
                  <a:graphic>
                    <a:graphicData uri="http://schemas.openxmlformats.org/drawingml/2006/picture">
                      <pic:pic>
                        <pic:nvPicPr>
                          <pic:cNvPr descr="/Applications/RStudio.app/Contents/Resources/app/quarto/share/formats/docx/important.png" id="6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63"/>
    <w:bookmarkEnd w:id="64"/>
    <w:bookmarkStart w:id="85" w:name="lab-session---part-a"/>
    <w:p>
      <w:pPr>
        <w:pStyle w:val="Heading2"/>
      </w:pPr>
      <w:r>
        <w:t xml:space="preserve">Lab Session - Part A</w:t>
      </w:r>
    </w:p>
    <w:p>
      <w:pPr>
        <w:pStyle w:val="FirstParagraph"/>
      </w:pPr>
      <w:r>
        <w:rPr>
          <w:b/>
          <w:bCs/>
        </w:rPr>
        <w:t xml:space="preserve">Questionnaires to Assess Functional Capacity, Barriers to Exercise, and Adherence to Exercise</w:t>
      </w:r>
    </w:p>
    <w:bookmarkStart w:id="65" w:name="introduction-1"/>
    <w:p>
      <w:pPr>
        <w:pStyle w:val="Heading3"/>
      </w:pPr>
      <w:r>
        <w:t xml:space="preserve">Introduction</w:t>
      </w:r>
    </w:p>
    <w:p>
      <w:pPr>
        <w:pStyle w:val="FirstParagraph"/>
      </w:pPr>
      <w:r>
        <w:t xml:space="preserve">Exercise adherence is an important consideration in any program. There are many contributing elements to this complex issue and, while research continually builds around the topic, societal exercise habits about exercise participation are not improving. This tutorial content presents a range of questionnaires that provide non-physical methods to assess fitness, health, and functional capacity along with some of the typically reported barriers to exercise.</w:t>
      </w:r>
    </w:p>
    <w:p>
      <w:pPr>
        <w:pStyle w:val="BodyText"/>
      </w:pPr>
      <w:r>
        <w:t xml:space="preserve">The questionnaires are included for you to become familiar with by reading and completing them first from your own perspective, then identifying questionnaire items that would be particularly challenging for an individual living with a chronic condition. Consider a range of symptoms that would typically be present in an individual with a cardiopulmonary, metabolic, musculoskeletal, or neuromuscular condition when assessing the impact on a person’s responses to the questionnaires.</w:t>
      </w:r>
    </w:p>
    <w:p>
      <w:pPr>
        <w:pStyle w:val="BodyText"/>
      </w:pPr>
      <w:r>
        <w:t xml:space="preserve">Some of these questionnaires might be appropriate for you to include as part of the testing battery for your assignment.</w:t>
      </w:r>
    </w:p>
    <w:p>
      <w:pPr>
        <w:pStyle w:val="BodyText"/>
      </w:pPr>
      <w:r>
        <w:t xml:space="preserve">Please also see the Appendices of this lab manual for some additional questionnaires that are relevant for a number of chronic diseases.</w:t>
      </w:r>
    </w:p>
    <w:p>
      <w:r>
        <w:br w:type="page"/>
      </w:r>
    </w:p>
    <w:bookmarkEnd w:id="65"/>
    <w:bookmarkStart w:id="82" w:name="questionnaires"/>
    <w:p>
      <w:pPr>
        <w:pStyle w:val="Heading3"/>
      </w:pPr>
      <w:r>
        <w:t xml:space="preserve">Questionnaires</w:t>
      </w:r>
    </w:p>
    <w:bookmarkStart w:id="69" w:name="Xd3123f64127e5b99f52c4807466bf2e387c5181"/>
    <w:p>
      <w:pPr>
        <w:pStyle w:val="Heading5"/>
      </w:pPr>
      <w:r>
        <w:t xml:space="preserve">Godin Leisure-Time Exercise Questionnaire (LTEQ)</w:t>
      </w:r>
    </w:p>
    <w:p>
      <w:pPr>
        <w:pStyle w:val="FirstParagraph"/>
      </w:pPr>
      <w:r>
        <w:t xml:space="preserve">The LTEQ is designed to quantify voluntary exercise participation and provide a guide to current activity levels.</w:t>
      </w:r>
    </w:p>
    <w:p>
      <w:pPr>
        <w:pStyle w:val="CaptionedFigure"/>
      </w:pPr>
      <w:r>
        <w:drawing>
          <wp:inline>
            <wp:extent cx="5334000" cy="6902823"/>
            <wp:effectExtent b="0" l="0" r="0" t="0"/>
            <wp:docPr descr="The Godin Leisure-Time Exercise Questionnaire" title="" id="67" name="Picture"/>
            <a:graphic>
              <a:graphicData uri="http://schemas.openxmlformats.org/drawingml/2006/picture">
                <pic:pic>
                  <pic:nvPicPr>
                    <pic:cNvPr descr="images/PhysActiv_GodinShephard_LTEQ.png" id="68" name="Picture"/>
                    <pic:cNvPicPr>
                      <a:picLocks noChangeArrowheads="1" noChangeAspect="1"/>
                    </pic:cNvPicPr>
                  </pic:nvPicPr>
                  <pic:blipFill>
                    <a:blip r:embed="rId66"/>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The Godin Leisure-Time Exercise Questionnaire</w:t>
      </w:r>
    </w:p>
    <w:p>
      <w:r>
        <w:br w:type="page"/>
      </w:r>
    </w:p>
    <w:bookmarkEnd w:id="69"/>
    <w:bookmarkStart w:id="71" w:name="Xe3c9adb1cff2a15bd22f9385051bcc3a15e8c33"/>
    <w:p>
      <w:pPr>
        <w:pStyle w:val="Heading5"/>
      </w:pPr>
      <w:r>
        <w:t xml:space="preserve">Screening Questionnaire for Cardiovascular Risk</w:t>
      </w:r>
    </w:p>
    <w:p>
      <w:pPr>
        <w:pStyle w:val="FirstParagraph"/>
      </w:pPr>
      <w:r>
        <w:t xml:space="preserve">This link provides a simple online cardiovascular disease risk assessment tool developed by the Heart Foundation in association with the Australian Chronic Disease Prevention Alliance.</w:t>
      </w:r>
    </w:p>
    <w:p>
      <w:pPr>
        <w:pStyle w:val="BodyText"/>
      </w:pPr>
      <w:hyperlink r:id="rId70">
        <w:r>
          <w:rPr>
            <w:rStyle w:val="Hyperlink"/>
          </w:rPr>
          <w:t xml:space="preserve">cvdcheck.org.au</w:t>
        </w:r>
      </w:hyperlink>
    </w:p>
    <w:p>
      <w:pPr>
        <w:pStyle w:val="BodyText"/>
      </w:pPr>
      <w:r>
        <w:t xml:space="preserve">When using the CVD Risk Calculator, you may need to modify your age for the assessment to work. Use your current details to identify your risk assuming a continuation of your current health state.</w:t>
      </w:r>
    </w:p>
    <w:p>
      <w:pPr>
        <w:pStyle w:val="BodyText"/>
      </w:pPr>
      <w:r>
        <w:t xml:space="preserve">The site also provides useful guidelines and resources for health professionals and the general public.</w:t>
      </w:r>
    </w:p>
    <w:bookmarkEnd w:id="71"/>
    <w:bookmarkStart w:id="74" w:name="lab-question-1"/>
    <w:p>
      <w:pPr>
        <w:pStyle w:val="Heading5"/>
      </w:pPr>
      <w:r>
        <w:t xml:space="preserve">Lab Question 1</w:t>
      </w:r>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pPr>
            <w:r>
              <w:rPr>
                <w:b/>
                <w:bCs/>
              </w:rPr>
              <w:t xml:space="preserve">Are questionnaires such as this valuable to the general population? List some positive and negative aspects of undertaking such a quiz below</w:t>
            </w:r>
          </w:p>
        </w:tc>
      </w:tr>
      <w:tr>
        <w:tc>
          <w:tcPr/>
          <w:p>
            <w:pPr>
              <w:pStyle w:val="Compact"/>
            </w:pPr>
            <w:r>
              <w:rPr>
                <w:b/>
                <w:bCs/>
              </w:rPr>
              <w:t xml:space="preserve">Positives:</w:t>
            </w:r>
          </w:p>
        </w:tc>
        <w:tc>
          <w:tcPr/>
          <w:p/>
        </w:tc>
      </w:tr>
      <w:tr>
        <w:tc>
          <w:tcPr/>
          <w:p>
            <w:pPr>
              <w:pStyle w:val="Compact"/>
            </w:pPr>
            <w:r>
              <w:rPr>
                <w:b/>
                <w:bCs/>
              </w:rPr>
              <w:t xml:space="preserve">Negatives:</w:t>
            </w:r>
          </w:p>
        </w:tc>
        <w:tc>
          <w:tcPr/>
          <w:p/>
        </w:tc>
      </w:tr>
    </w:tbl>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2" name="Picture"/>
                  <a:graphic>
                    <a:graphicData uri="http://schemas.openxmlformats.org/drawingml/2006/picture">
                      <pic:pic>
                        <pic:nvPicPr>
                          <pic:cNvPr descr="/Applications/RStudio.app/Contents/Resources/app/quarto/share/formats/docx/note.png" id="73"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completing the remaining lab activities, put yourself in the shoes of an individual with a chronic disease</w:t>
            </w:r>
          </w:p>
        </w:tc>
      </w:tr>
    </w:tbl>
    <w:bookmarkEnd w:id="74"/>
    <w:bookmarkStart w:id="75" w:name="duke-activity-status-index-dasi"/>
    <w:p>
      <w:pPr>
        <w:pStyle w:val="Heading5"/>
      </w:pPr>
      <w:r>
        <w:t xml:space="preserve">Duke Activity Status Index (DASI)</w:t>
      </w:r>
    </w:p>
    <w:p>
      <w:pPr>
        <w:pStyle w:val="FirstParagraph"/>
      </w:pPr>
      <w:r>
        <w:t xml:space="preserve">The Duke Activity Status Index is a self-administered questionnaire that measures a patient’s functional capacity. It can be used to estimate a patient’s peak oxygen uptake. Please note that this test is for the non-healthy population, therefore, results for the healthy population will be under-estimated.</w:t>
      </w:r>
    </w:p>
    <w:p>
      <w:pPr>
        <w:pStyle w:val="BodyText"/>
      </w:pPr>
      <w:r>
        <w:t xml:space="preserve">Read each question in the</w:t>
      </w:r>
      <w:r>
        <w:t xml:space="preserve"> </w:t>
      </w:r>
      <w:r>
        <w:rPr>
          <w:i/>
          <w:iCs/>
        </w:rPr>
        <w:t xml:space="preserve">Activity</w:t>
      </w:r>
      <w:r>
        <w:t xml:space="preserve"> </w:t>
      </w:r>
      <w:r>
        <w:t xml:space="preserve">column and select the value corresponding to your response in the</w:t>
      </w:r>
      <w:r>
        <w:t xml:space="preserve"> </w:t>
      </w:r>
      <w:r>
        <w:rPr>
          <w:i/>
          <w:iCs/>
        </w:rPr>
        <w:t xml:space="preserve">Yes/No</w:t>
      </w:r>
      <w:r>
        <w:t xml:space="preserve"> </w:t>
      </w:r>
      <w:r>
        <w:t xml:space="preserve">columns.</w:t>
      </w:r>
    </w:p>
    <w:p>
      <w:pPr>
        <w:pStyle w:val="BodyText"/>
      </w:pPr>
      <w:r>
        <w:t xml:space="preserve">Once complete, sum the values circled and write it in the Total row. You can then use this number to calculate estimated peak oxygen uptake (VO</w:t>
      </w:r>
      <w:r>
        <w:rPr>
          <w:vertAlign w:val="subscript"/>
        </w:rPr>
        <w:t xml:space="preserve">2peak</w:t>
      </w:r>
      <w:r>
        <w:t xml:space="preserve">).</w:t>
      </w:r>
    </w:p>
    <w:p>
      <w:pPr>
        <w:pStyle w:val="TableCaption"/>
      </w:pPr>
      <w:r>
        <w:t xml:space="preserve">Duke Activity Status Index (DASI)</w:t>
      </w:r>
    </w:p>
    <w:tbl>
      <w:tblPr>
        <w:tblStyle w:val="Table"/>
        <w:tblW w:type="pct" w:w="5000"/>
        <w:tblLayout w:type="fixed"/>
        <w:tblLook w:firstRow="1" w:lastRow="0" w:firstColumn="0" w:lastColumn="0" w:noHBand="0" w:noVBand="0" w:val="0020"/>
        <w:tblCaption w:val="Duke Activity Status Index (DASI)"/>
      </w:tblPr>
      <w:tblGrid>
        <w:gridCol w:w="792"/>
        <w:gridCol w:w="6336"/>
        <w:gridCol w:w="396"/>
        <w:gridCol w:w="396"/>
      </w:tblGrid>
      <w:tr>
        <w:trPr>
          <w:tblHeader w:val="on"/>
        </w:trPr>
        <w:tc>
          <w:tcPr/>
          <w:p>
            <w:pPr>
              <w:pStyle w:val="Compact"/>
            </w:pPr>
            <w:r>
              <w:t xml:space="preserve">Item</w:t>
            </w:r>
          </w:p>
        </w:tc>
        <w:tc>
          <w:tcPr/>
          <w:p>
            <w:pPr>
              <w:pStyle w:val="Compact"/>
            </w:pPr>
            <w:r>
              <w:t xml:space="preserve">Activity</w:t>
            </w:r>
          </w:p>
        </w:tc>
        <w:tc>
          <w:tcPr/>
          <w:p>
            <w:pPr>
              <w:pStyle w:val="Compact"/>
            </w:pPr>
            <w:r>
              <w:t xml:space="preserve">Yes</w:t>
            </w:r>
          </w:p>
        </w:tc>
        <w:tc>
          <w:tcPr/>
          <w:p>
            <w:pPr>
              <w:pStyle w:val="Compact"/>
            </w:pPr>
            <w:r>
              <w:t xml:space="preserve">No</w:t>
            </w:r>
          </w:p>
        </w:tc>
      </w:tr>
      <w:tr>
        <w:tc>
          <w:tcPr/>
          <w:p>
            <w:pPr>
              <w:pStyle w:val="Compact"/>
            </w:pPr>
            <w:r>
              <w:t xml:space="preserve">1</w:t>
            </w:r>
          </w:p>
        </w:tc>
        <w:tc>
          <w:tcPr/>
          <w:p>
            <w:pPr>
              <w:pStyle w:val="Compact"/>
            </w:pPr>
            <w:r>
              <w:t xml:space="preserve">Can you take care of yourself (eating dressing bathing or using the toilet)?</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2</w:t>
            </w:r>
          </w:p>
        </w:tc>
        <w:tc>
          <w:tcPr/>
          <w:p>
            <w:pPr>
              <w:pStyle w:val="Compact"/>
            </w:pPr>
            <w:r>
              <w:t xml:space="preserve">Can you walk indoors such as around your house?</w:t>
            </w:r>
          </w:p>
        </w:tc>
        <w:tc>
          <w:tcPr/>
          <w:p>
            <w:pPr>
              <w:pStyle w:val="Compact"/>
            </w:pPr>
            <w:r>
              <w:t xml:space="preserve">1.75</w:t>
            </w:r>
          </w:p>
          <w:p>
            <w:pPr>
              <w:pStyle w:val="Compact"/>
            </w:pPr>
          </w:p>
        </w:tc>
        <w:tc>
          <w:tcPr/>
          <w:p>
            <w:pPr>
              <w:pStyle w:val="Compact"/>
            </w:pPr>
            <w:r>
              <w:t xml:space="preserve">0</w:t>
            </w:r>
          </w:p>
          <w:p>
            <w:pPr>
              <w:pStyle w:val="Compact"/>
            </w:pPr>
          </w:p>
        </w:tc>
      </w:tr>
      <w:tr>
        <w:tc>
          <w:tcPr/>
          <w:p>
            <w:pPr>
              <w:pStyle w:val="Compact"/>
            </w:pPr>
            <w:r>
              <w:t xml:space="preserve">3</w:t>
            </w:r>
          </w:p>
        </w:tc>
        <w:tc>
          <w:tcPr/>
          <w:p>
            <w:pPr>
              <w:pStyle w:val="Compact"/>
            </w:pPr>
            <w:r>
              <w:t xml:space="preserve">Can you walk a block or two on level ground?</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4</w:t>
            </w:r>
          </w:p>
        </w:tc>
        <w:tc>
          <w:tcPr/>
          <w:p>
            <w:pPr>
              <w:pStyle w:val="Compact"/>
            </w:pPr>
            <w:r>
              <w:t xml:space="preserve">Can you climb a flight of stairs or walk up a hill?</w:t>
            </w:r>
          </w:p>
        </w:tc>
        <w:tc>
          <w:tcPr/>
          <w:p>
            <w:pPr>
              <w:pStyle w:val="Compact"/>
            </w:pPr>
            <w:r>
              <w:t xml:space="preserve">5.50</w:t>
            </w:r>
          </w:p>
          <w:p>
            <w:pPr>
              <w:pStyle w:val="Compact"/>
            </w:pPr>
          </w:p>
        </w:tc>
        <w:tc>
          <w:tcPr/>
          <w:p>
            <w:pPr>
              <w:pStyle w:val="Compact"/>
            </w:pPr>
            <w:r>
              <w:t xml:space="preserve">0</w:t>
            </w:r>
          </w:p>
          <w:p>
            <w:pPr>
              <w:pStyle w:val="Compact"/>
            </w:pPr>
          </w:p>
        </w:tc>
      </w:tr>
      <w:tr>
        <w:tc>
          <w:tcPr/>
          <w:p>
            <w:pPr>
              <w:pStyle w:val="Compact"/>
            </w:pPr>
            <w:r>
              <w:t xml:space="preserve">5</w:t>
            </w:r>
          </w:p>
        </w:tc>
        <w:tc>
          <w:tcPr/>
          <w:p>
            <w:pPr>
              <w:pStyle w:val="Compact"/>
            </w:pPr>
            <w:r>
              <w:t xml:space="preserve">Can you run a short distance?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6</w:t>
            </w:r>
          </w:p>
        </w:tc>
        <w:tc>
          <w:tcPr/>
          <w:p>
            <w:pPr>
              <w:pStyle w:val="Compact"/>
            </w:pPr>
            <w:r>
              <w:t xml:space="preserve">Can you do light work around the house like dusting or washing dishes?</w:t>
            </w:r>
          </w:p>
        </w:tc>
        <w:tc>
          <w:tcPr/>
          <w:p>
            <w:pPr>
              <w:pStyle w:val="Compact"/>
            </w:pPr>
            <w:r>
              <w:t xml:space="preserve">2.70</w:t>
            </w:r>
          </w:p>
          <w:p>
            <w:pPr>
              <w:pStyle w:val="Compact"/>
            </w:pPr>
          </w:p>
        </w:tc>
        <w:tc>
          <w:tcPr/>
          <w:p>
            <w:pPr>
              <w:pStyle w:val="Compact"/>
            </w:pPr>
            <w:r>
              <w:t xml:space="preserve">0</w:t>
            </w:r>
          </w:p>
          <w:p>
            <w:pPr>
              <w:pStyle w:val="Compact"/>
            </w:pPr>
          </w:p>
        </w:tc>
      </w:tr>
      <w:tr>
        <w:tc>
          <w:tcPr/>
          <w:p>
            <w:pPr>
              <w:pStyle w:val="Compact"/>
            </w:pPr>
            <w:r>
              <w:t xml:space="preserve">7</w:t>
            </w:r>
          </w:p>
        </w:tc>
        <w:tc>
          <w:tcPr/>
          <w:p>
            <w:pPr>
              <w:pStyle w:val="Compact"/>
            </w:pPr>
            <w:r>
              <w:t xml:space="preserve">Can you do moderate work around the house like vacuuming sweeping floors or carrying in groceries?</w:t>
            </w:r>
          </w:p>
        </w:tc>
        <w:tc>
          <w:tcPr/>
          <w:p>
            <w:pPr>
              <w:pStyle w:val="Compact"/>
            </w:pPr>
            <w:r>
              <w:t xml:space="preserve">3.50</w:t>
            </w:r>
          </w:p>
          <w:p>
            <w:pPr>
              <w:pStyle w:val="Compact"/>
            </w:pPr>
          </w:p>
        </w:tc>
        <w:tc>
          <w:tcPr/>
          <w:p>
            <w:pPr>
              <w:pStyle w:val="Compact"/>
            </w:pPr>
            <w:r>
              <w:t xml:space="preserve">0</w:t>
            </w:r>
          </w:p>
          <w:p>
            <w:pPr>
              <w:pStyle w:val="Compact"/>
            </w:pPr>
          </w:p>
        </w:tc>
      </w:tr>
      <w:tr>
        <w:tc>
          <w:tcPr/>
          <w:p>
            <w:pPr>
              <w:pStyle w:val="Compact"/>
            </w:pPr>
            <w:r>
              <w:t xml:space="preserve">8</w:t>
            </w:r>
          </w:p>
        </w:tc>
        <w:tc>
          <w:tcPr/>
          <w:p>
            <w:pPr>
              <w:pStyle w:val="Compact"/>
            </w:pPr>
            <w:r>
              <w:t xml:space="preserve">Can you do heavy work around the house like scrubbing floors or lifting and moving heavy furniture?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9</w:t>
            </w:r>
          </w:p>
        </w:tc>
        <w:tc>
          <w:tcPr/>
          <w:p>
            <w:pPr>
              <w:pStyle w:val="Compact"/>
            </w:pPr>
            <w:r>
              <w:t xml:space="preserve">Can you do yardwork like raking leaves weeding or pushing a power mower?</w:t>
            </w:r>
          </w:p>
        </w:tc>
        <w:tc>
          <w:tcPr/>
          <w:p>
            <w:pPr>
              <w:pStyle w:val="Compact"/>
            </w:pPr>
            <w:r>
              <w:t xml:space="preserve">4.50</w:t>
            </w:r>
          </w:p>
          <w:p>
            <w:pPr>
              <w:pStyle w:val="Compact"/>
            </w:pPr>
          </w:p>
        </w:tc>
        <w:tc>
          <w:tcPr/>
          <w:p>
            <w:pPr>
              <w:pStyle w:val="Compact"/>
            </w:pPr>
            <w:r>
              <w:t xml:space="preserve">0</w:t>
            </w:r>
          </w:p>
          <w:p>
            <w:pPr>
              <w:pStyle w:val="Compact"/>
            </w:pPr>
          </w:p>
        </w:tc>
      </w:tr>
      <w:tr>
        <w:tc>
          <w:tcPr/>
          <w:p>
            <w:pPr>
              <w:pStyle w:val="Compact"/>
            </w:pPr>
            <w:r>
              <w:t xml:space="preserve">10</w:t>
            </w:r>
          </w:p>
        </w:tc>
        <w:tc>
          <w:tcPr/>
          <w:p>
            <w:pPr>
              <w:pStyle w:val="Compact"/>
            </w:pPr>
            <w:r>
              <w:t xml:space="preserve">Can you have sexual relations?</w:t>
            </w:r>
          </w:p>
        </w:tc>
        <w:tc>
          <w:tcPr/>
          <w:p>
            <w:pPr>
              <w:pStyle w:val="Compact"/>
            </w:pPr>
            <w:r>
              <w:t xml:space="preserve">5.25</w:t>
            </w:r>
          </w:p>
          <w:p>
            <w:pPr>
              <w:pStyle w:val="Compact"/>
            </w:pPr>
          </w:p>
        </w:tc>
        <w:tc>
          <w:tcPr/>
          <w:p>
            <w:pPr>
              <w:pStyle w:val="Compact"/>
            </w:pPr>
            <w:r>
              <w:t xml:space="preserve">0</w:t>
            </w:r>
          </w:p>
          <w:p>
            <w:pPr>
              <w:pStyle w:val="Compact"/>
            </w:pPr>
          </w:p>
        </w:tc>
      </w:tr>
      <w:tr>
        <w:tc>
          <w:tcPr/>
          <w:p>
            <w:pPr>
              <w:pStyle w:val="Compact"/>
            </w:pPr>
            <w:r>
              <w:t xml:space="preserve">11</w:t>
            </w:r>
          </w:p>
        </w:tc>
        <w:tc>
          <w:tcPr/>
          <w:p>
            <w:pPr>
              <w:pStyle w:val="Compact"/>
            </w:pPr>
            <w:r>
              <w:t xml:space="preserve">Can you participate in moderate recreational activities like golf bowling dancing doubles tennis or throwing a baseball or football?</w:t>
            </w:r>
          </w:p>
        </w:tc>
        <w:tc>
          <w:tcPr/>
          <w:p>
            <w:pPr>
              <w:pStyle w:val="Compact"/>
            </w:pPr>
            <w:r>
              <w:t xml:space="preserve">6.00</w:t>
            </w:r>
          </w:p>
          <w:p>
            <w:pPr>
              <w:pStyle w:val="Compact"/>
            </w:pPr>
          </w:p>
        </w:tc>
        <w:tc>
          <w:tcPr/>
          <w:p>
            <w:pPr>
              <w:pStyle w:val="Compact"/>
            </w:pPr>
            <w:r>
              <w:t xml:space="preserve">0</w:t>
            </w:r>
          </w:p>
          <w:p>
            <w:pPr>
              <w:pStyle w:val="Compact"/>
            </w:pPr>
          </w:p>
        </w:tc>
      </w:tr>
      <w:tr>
        <w:tc>
          <w:tcPr/>
          <w:p>
            <w:pPr>
              <w:pStyle w:val="Compact"/>
            </w:pPr>
            <w:r>
              <w:t xml:space="preserve">12</w:t>
            </w:r>
          </w:p>
        </w:tc>
        <w:tc>
          <w:tcPr/>
          <w:p>
            <w:pPr>
              <w:pStyle w:val="Compact"/>
            </w:pPr>
            <w:r>
              <w:t xml:space="preserve">Can you participate in strenuous sports like swimming singles tennis football basketball or skiing?</w:t>
            </w:r>
          </w:p>
        </w:tc>
        <w:tc>
          <w:tcPr/>
          <w:p>
            <w:pPr>
              <w:pStyle w:val="Compact"/>
            </w:pPr>
            <w:r>
              <w:t xml:space="preserve">7.50</w:t>
            </w:r>
          </w:p>
          <w:p>
            <w:pPr>
              <w:pStyle w:val="Compact"/>
            </w:pPr>
          </w:p>
        </w:tc>
        <w:tc>
          <w:tcPr/>
          <w:p>
            <w:pPr>
              <w:pStyle w:val="Compact"/>
            </w:pPr>
            <w:r>
              <w:t xml:space="preserve">0</w:t>
            </w:r>
          </w:p>
          <w:p>
            <w:pPr>
              <w:pStyle w:val="Compact"/>
            </w:pPr>
          </w:p>
        </w:tc>
      </w:tr>
      <w:tr>
        <w:tc>
          <w:tcPr/>
          <w:p>
            <w:pPr>
              <w:pStyle w:val="Compact"/>
            </w:pPr>
          </w:p>
        </w:tc>
        <w:tc>
          <w:tcPr/>
          <w:p>
            <w:pPr>
              <w:pStyle w:val="Compact"/>
            </w:pPr>
            <w:r>
              <w:rPr>
                <w:b/>
                <w:bCs/>
              </w:rPr>
              <w:t xml:space="preserve">Total</w:t>
            </w:r>
          </w:p>
        </w:tc>
        <w:tc>
          <w:tcPr>
            <w:gridSpan w:val="2"/>
          </w:tcPr>
          <w:p/>
        </w:tc>
      </w:tr>
    </w:tbl>
    <w:p/>
    <w:tbl>
      <w:tblPr>
        <w:tblStyle w:val="Table"/>
        <w:tblW w:type="pct" w:w="5000"/>
        <w:tblLayout w:type="fixed"/>
        <w:tblLook w:firstRow="0" w:lastRow="0" w:firstColumn="0" w:lastColumn="0" w:noHBand="0" w:noVBand="0" w:val="0000"/>
      </w:tblPr>
      <w:tblGrid>
        <w:gridCol w:w="1980"/>
        <w:gridCol w:w="1980"/>
        <w:gridCol w:w="1980"/>
        <w:gridCol w:w="1980"/>
      </w:tblGrid>
      <w:tr>
        <w:tc>
          <w:tcPr>
            <w:gridSpan w:val="3"/>
          </w:tcPr>
          <w:p>
            <w:pPr>
              <w:pStyle w:val="Compact"/>
            </w:pPr>
            <w:r>
              <w:t xml:space="preserve">Estimated VO</w:t>
            </w:r>
            <w:r>
              <w:rPr>
                <w:vertAlign w:val="subscript"/>
              </w:rPr>
              <w:t xml:space="preserve">2peak</w:t>
            </w:r>
            <w:r>
              <w:t xml:space="preserve"> </w:t>
            </w:r>
            <w:r>
              <w:t xml:space="preserve">(ml/kg/min) = 0.43 × DASI Score + 9.6 =</w:t>
            </w:r>
          </w:p>
        </w:tc>
        <w:tc>
          <w:tcPr/>
          <w:p/>
        </w:tc>
      </w:tr>
    </w:tbl>
    <w:bookmarkEnd w:id="75"/>
    <w:bookmarkStart w:id="76" w:name="lab-question-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some limitations to the use of the DASI?</w:t>
            </w:r>
          </w:p>
        </w:tc>
      </w:tr>
      <w:tr>
        <w:tc>
          <w:tcPr/>
          <w:p/>
        </w:tc>
      </w:tr>
    </w:tbl>
    <w:p>
      <w:r>
        <w:br w:type="page"/>
      </w:r>
    </w:p>
    <w:bookmarkEnd w:id="76"/>
    <w:bookmarkStart w:id="77" w:name="X74e6d87e249fc29c7177a9d5f768e34a0cda667"/>
    <w:p>
      <w:pPr>
        <w:pStyle w:val="Heading5"/>
      </w:pPr>
      <w:r>
        <w:t xml:space="preserve">The Activities-Specific Balance Confidence (ABC) Scale</w:t>
      </w:r>
    </w:p>
    <w:p>
      <w:pPr>
        <w:pStyle w:val="FirstParagraph"/>
      </w:pPr>
      <w:r>
        <w:t xml:space="preserve">For each of the activities below, use the number line and associated descriptors to rate your confidence that you will not lose your balance or become unsteady (Powell &amp; Myers, 1995).</w:t>
      </w:r>
    </w:p>
    <w:p>
      <w:pPr>
        <w:pStyle w:val="BodyText"/>
      </w:pPr>
      <w:r>
        <w:t xml:space="preserve">If you do not currently do the activity in question, try to imagine how confident you would be if you had to do the activity. If you normally use a walking aid to do the activity or hold onto someone, rate your confidence as if you were using these supports.</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10</w:t>
            </w:r>
          </w:p>
        </w:tc>
        <w:tc>
          <w:tcPr/>
          <w:p>
            <w:pPr>
              <w:pStyle w:val="Compact"/>
            </w:pPr>
            <w:r>
              <w:t xml:space="preserve">20</w:t>
            </w:r>
          </w:p>
        </w:tc>
        <w:tc>
          <w:tcPr/>
          <w:p>
            <w:pPr>
              <w:pStyle w:val="Compact"/>
            </w:pPr>
            <w:r>
              <w:t xml:space="preserve">30</w:t>
            </w:r>
          </w:p>
        </w:tc>
        <w:tc>
          <w:tcPr/>
          <w:p>
            <w:pPr>
              <w:pStyle w:val="Compact"/>
            </w:pPr>
            <w:r>
              <w:t xml:space="preserve">40</w:t>
            </w:r>
          </w:p>
        </w:tc>
        <w:tc>
          <w:tcPr/>
          <w:p>
            <w:pPr>
              <w:pStyle w:val="Compact"/>
            </w:pPr>
            <w:r>
              <w:t xml:space="preserve">50</w:t>
            </w:r>
          </w:p>
        </w:tc>
        <w:tc>
          <w:tcPr/>
          <w:p>
            <w:pPr>
              <w:pStyle w:val="Compact"/>
            </w:pPr>
            <w:r>
              <w:t xml:space="preserve">60</w:t>
            </w:r>
          </w:p>
        </w:tc>
        <w:tc>
          <w:tcPr/>
          <w:p>
            <w:pPr>
              <w:pStyle w:val="Compact"/>
            </w:pPr>
            <w:r>
              <w:t xml:space="preserve">70</w:t>
            </w:r>
          </w:p>
        </w:tc>
        <w:tc>
          <w:tcPr/>
          <w:p>
            <w:pPr>
              <w:pStyle w:val="Compact"/>
            </w:pPr>
            <w:r>
              <w:t xml:space="preserve">80</w:t>
            </w:r>
          </w:p>
        </w:tc>
        <w:tc>
          <w:tcPr/>
          <w:p>
            <w:pPr>
              <w:pStyle w:val="Compact"/>
            </w:pPr>
            <w:r>
              <w:t xml:space="preserve">90</w:t>
            </w:r>
          </w:p>
        </w:tc>
        <w:tc>
          <w:tcPr/>
          <w:p>
            <w:pPr>
              <w:pStyle w:val="Compact"/>
              <w:jc w:val="left"/>
            </w:pPr>
            <w:r>
              <w:t xml:space="preserve">100</w:t>
            </w:r>
          </w:p>
        </w:tc>
      </w:tr>
      <w:tr>
        <w:tc>
          <w:tcPr/>
          <w:p>
            <w:pPr>
              <w:pStyle w:val="Compact"/>
              <w:jc w:val="right"/>
            </w:pPr>
            <w:r>
              <w:t xml:space="preserve">Cannot do at all</w:t>
            </w:r>
          </w:p>
        </w:tc>
        <w:tc>
          <w:tcPr>
            <w:gridSpan w:val="9"/>
          </w:tcPr>
          <w:p>
            <w:pPr>
              <w:pStyle w:val="Compact"/>
            </w:pPr>
          </w:p>
        </w:tc>
        <w:tc>
          <w:tcPr/>
          <w:p>
            <w:pPr>
              <w:pStyle w:val="Compact"/>
              <w:jc w:val="left"/>
            </w:pPr>
            <w:r>
              <w:t xml:space="preserve">Certain can do</w:t>
            </w:r>
          </w:p>
        </w:tc>
      </w:tr>
    </w:tbl>
    <w:p/>
    <w:p>
      <w:pPr>
        <w:pStyle w:val="TableCaption"/>
      </w:pPr>
      <w:r>
        <w:t xml:space="preserve">Activities-Specific Balance Confidence (ABC) Scale</w:t>
      </w:r>
    </w:p>
    <w:tbl>
      <w:tblPr>
        <w:tblStyle w:val="Table"/>
        <w:tblW w:type="pct" w:w="5000"/>
        <w:tblLayout w:type="fixed"/>
        <w:tblLook w:firstRow="1" w:lastRow="0" w:firstColumn="0" w:lastColumn="0" w:noHBand="0" w:noVBand="0" w:val="0020"/>
        <w:tblCaption w:val="Activities-Specific Balance Confidence (ABC) Scale"/>
      </w:tblPr>
      <w:tblGrid>
        <w:gridCol w:w="7128"/>
        <w:gridCol w:w="792"/>
      </w:tblGrid>
      <w:tr>
        <w:trPr>
          <w:tblHeader w:val="on"/>
        </w:trPr>
        <w:tc>
          <w:tcPr>
            <w:gridSpan w:val="2"/>
          </w:tcPr>
          <w:p>
            <w:pPr>
              <w:pStyle w:val="Compact"/>
            </w:pPr>
            <w:r>
              <w:t xml:space="preserve">How confident are you that you will not lose your balance or become unsteady when you:</w:t>
            </w:r>
          </w:p>
        </w:tc>
      </w:tr>
      <w:tr>
        <w:trPr>
          <w:tblHeader w:val="on"/>
        </w:trPr>
        <w:tc>
          <w:tcPr/>
          <w:p>
            <w:pPr>
              <w:pStyle w:val="Compact"/>
            </w:pPr>
            <w:r>
              <w:t xml:space="preserve">Activity</w:t>
            </w:r>
          </w:p>
        </w:tc>
        <w:tc>
          <w:tcPr/>
          <w:p>
            <w:pPr>
              <w:pStyle w:val="Compact"/>
            </w:pPr>
            <w:r>
              <w:t xml:space="preserve">Confidence</w:t>
            </w:r>
          </w:p>
        </w:tc>
      </w:tr>
      <w:tr>
        <w:tc>
          <w:tcPr/>
          <w:p>
            <w:pPr>
              <w:pStyle w:val="Compact"/>
            </w:pPr>
            <w:r>
              <w:t xml:space="preserve">Walk around the house</w:t>
            </w:r>
          </w:p>
        </w:tc>
        <w:tc>
          <w:tcPr/>
          <w:p/>
        </w:tc>
      </w:tr>
      <w:tr>
        <w:tc>
          <w:tcPr/>
          <w:p>
            <w:pPr>
              <w:pStyle w:val="Compact"/>
            </w:pPr>
            <w:r>
              <w:t xml:space="preserve">Walk up and down the stairs</w:t>
            </w:r>
          </w:p>
        </w:tc>
        <w:tc>
          <w:tcPr/>
          <w:p/>
        </w:tc>
      </w:tr>
      <w:tr>
        <w:tc>
          <w:tcPr/>
          <w:p>
            <w:pPr>
              <w:pStyle w:val="Compact"/>
            </w:pPr>
            <w:r>
              <w:t xml:space="preserve">Bend over and pick up a slipper from the floor</w:t>
            </w:r>
          </w:p>
        </w:tc>
        <w:tc>
          <w:tcPr/>
          <w:p/>
        </w:tc>
      </w:tr>
      <w:tr>
        <w:tc>
          <w:tcPr/>
          <w:p>
            <w:pPr>
              <w:pStyle w:val="Compact"/>
            </w:pPr>
            <w:r>
              <w:t xml:space="preserve">Reach for a small can off a shelf at eye level</w:t>
            </w:r>
          </w:p>
        </w:tc>
        <w:tc>
          <w:tcPr/>
          <w:p/>
        </w:tc>
      </w:tr>
      <w:tr>
        <w:tc>
          <w:tcPr/>
          <w:p>
            <w:pPr>
              <w:pStyle w:val="Compact"/>
            </w:pPr>
            <w:r>
              <w:t xml:space="preserve">Stand on your tiptoes and reach for something</w:t>
            </w:r>
          </w:p>
        </w:tc>
        <w:tc>
          <w:tcPr/>
          <w:p/>
        </w:tc>
      </w:tr>
      <w:tr>
        <w:tc>
          <w:tcPr/>
          <w:p>
            <w:pPr>
              <w:pStyle w:val="Compact"/>
            </w:pPr>
            <w:r>
              <w:t xml:space="preserve">Stand on a chair to reach for something</w:t>
            </w:r>
          </w:p>
        </w:tc>
        <w:tc>
          <w:tcPr/>
          <w:p/>
        </w:tc>
      </w:tr>
      <w:tr>
        <w:tc>
          <w:tcPr/>
          <w:p>
            <w:pPr>
              <w:pStyle w:val="Compact"/>
            </w:pPr>
            <w:r>
              <w:t xml:space="preserve">Sweep the floor</w:t>
            </w:r>
          </w:p>
        </w:tc>
        <w:tc>
          <w:tcPr/>
          <w:p/>
        </w:tc>
      </w:tr>
      <w:tr>
        <w:tc>
          <w:tcPr/>
          <w:p>
            <w:pPr>
              <w:pStyle w:val="Compact"/>
            </w:pPr>
            <w:r>
              <w:t xml:space="preserve">Walk outside to a nearby car</w:t>
            </w:r>
          </w:p>
        </w:tc>
        <w:tc>
          <w:tcPr/>
          <w:p/>
        </w:tc>
      </w:tr>
      <w:tr>
        <w:tc>
          <w:tcPr/>
          <w:p>
            <w:pPr>
              <w:pStyle w:val="Compact"/>
            </w:pPr>
            <w:r>
              <w:t xml:space="preserve">Get in and out of a car</w:t>
            </w:r>
          </w:p>
        </w:tc>
        <w:tc>
          <w:tcPr/>
          <w:p/>
        </w:tc>
      </w:tr>
      <w:tr>
        <w:tc>
          <w:tcPr/>
          <w:p>
            <w:pPr>
              <w:pStyle w:val="Compact"/>
            </w:pPr>
            <w:r>
              <w:t xml:space="preserve">Walk across a parking lot</w:t>
            </w:r>
          </w:p>
        </w:tc>
        <w:tc>
          <w:tcPr/>
          <w:p/>
        </w:tc>
      </w:tr>
      <w:tr>
        <w:tc>
          <w:tcPr/>
          <w:p>
            <w:pPr>
              <w:pStyle w:val="Compact"/>
            </w:pPr>
            <w:r>
              <w:t xml:space="preserve">Walk up and down a ramp</w:t>
            </w:r>
          </w:p>
        </w:tc>
        <w:tc>
          <w:tcPr/>
          <w:p/>
        </w:tc>
      </w:tr>
      <w:tr>
        <w:tc>
          <w:tcPr/>
          <w:p>
            <w:pPr>
              <w:pStyle w:val="Compact"/>
            </w:pPr>
            <w:r>
              <w:t xml:space="preserve">Walk in a crowded mall where people rapidly walk past you</w:t>
            </w:r>
          </w:p>
        </w:tc>
        <w:tc>
          <w:tcPr/>
          <w:p/>
        </w:tc>
      </w:tr>
      <w:tr>
        <w:tc>
          <w:tcPr/>
          <w:p>
            <w:pPr>
              <w:pStyle w:val="Compact"/>
            </w:pPr>
            <w:r>
              <w:t xml:space="preserve">Are bumped into by people as you walk through the mall</w:t>
            </w:r>
          </w:p>
        </w:tc>
        <w:tc>
          <w:tcPr/>
          <w:p/>
        </w:tc>
      </w:tr>
      <w:tr>
        <w:tc>
          <w:tcPr/>
          <w:p>
            <w:pPr>
              <w:pStyle w:val="Compact"/>
            </w:pPr>
            <w:r>
              <w:t xml:space="preserve">Use an escalator holding the rail</w:t>
            </w:r>
          </w:p>
        </w:tc>
        <w:tc>
          <w:tcPr/>
          <w:p/>
        </w:tc>
      </w:tr>
      <w:tr>
        <w:tc>
          <w:tcPr/>
          <w:p>
            <w:pPr>
              <w:pStyle w:val="Compact"/>
            </w:pPr>
            <w:r>
              <w:t xml:space="preserve">Use an escalator not holding the rail</w:t>
            </w:r>
          </w:p>
        </w:tc>
        <w:tc>
          <w:tcPr/>
          <w:p/>
        </w:tc>
      </w:tr>
      <w:tr>
        <w:tc>
          <w:tcPr/>
          <w:p>
            <w:pPr>
              <w:pStyle w:val="Compact"/>
            </w:pPr>
            <w:r>
              <w:t xml:space="preserve">Walk outside on wet sidewalks</w:t>
            </w:r>
          </w:p>
        </w:tc>
        <w:tc>
          <w:tcPr/>
          <w:p/>
        </w:tc>
      </w:tr>
      <w:tr>
        <w:tc>
          <w:tcPr/>
          <w:p>
            <w:pPr>
              <w:pStyle w:val="Compact"/>
            </w:pPr>
            <w:r>
              <w:rPr>
                <w:b/>
                <w:bCs/>
              </w:rPr>
              <w:t xml:space="preserve">Total</w:t>
            </w:r>
          </w:p>
        </w:tc>
        <w:tc>
          <w:tcPr/>
          <w:p/>
        </w:tc>
      </w:tr>
    </w:tbl>
    <w:p>
      <w:r>
        <w:br w:type="page"/>
      </w:r>
    </w:p>
    <w:bookmarkEnd w:id="77"/>
    <w:bookmarkStart w:id="78" w:name="self-efficacy-for-exercise-see-scale"/>
    <w:p>
      <w:pPr>
        <w:pStyle w:val="Heading5"/>
      </w:pPr>
      <w:r>
        <w:t xml:space="preserve">Self-Efficacy for Exercise (SEE) Scale</w:t>
      </w:r>
    </w:p>
    <w:p>
      <w:pPr>
        <w:pStyle w:val="FirstParagraph"/>
      </w:pPr>
      <w:r>
        <w:t xml:space="preserve">This scale is a self-report of exercise self-efficacy (Resnick &amp; Jenkins, 2000). There are 9 items to consider, with the total score is calculated by summing the responses to each question. This scale has a range of total scores from 0-90. A higher score indicates higher self-efficacy for exercise. The internal consistency has been reported as 0.92. When considering validity, the mental and physical health scores on the SF-12 questionnaire predicted efficacy expectations as measured by the SEE Scale. Furthermore, SEE efficacy expectations predicted exercise participation.</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c>
          <w:tcPr/>
          <w:p>
            <w:pPr>
              <w:pStyle w:val="Compact"/>
              <w:jc w:val="left"/>
            </w:pPr>
            <w:r>
              <w:t xml:space="preserve">10</w:t>
            </w:r>
          </w:p>
        </w:tc>
      </w:tr>
      <w:tr>
        <w:tc>
          <w:tcPr/>
          <w:p>
            <w:pPr>
              <w:pStyle w:val="Compact"/>
              <w:jc w:val="right"/>
            </w:pPr>
            <w:r>
              <w:t xml:space="preserve">Not Confident</w:t>
            </w:r>
          </w:p>
        </w:tc>
        <w:tc>
          <w:tcPr>
            <w:gridSpan w:val="9"/>
          </w:tcPr>
          <w:p>
            <w:pPr>
              <w:pStyle w:val="Compact"/>
            </w:pPr>
          </w:p>
        </w:tc>
        <w:tc>
          <w:tcPr/>
          <w:p>
            <w:pPr>
              <w:pStyle w:val="Compact"/>
              <w:jc w:val="left"/>
            </w:pPr>
            <w:r>
              <w:t xml:space="preserve">Very Confident</w:t>
            </w:r>
          </w:p>
        </w:tc>
      </w:tr>
    </w:tbl>
    <w:p/>
    <w:p>
      <w:pPr>
        <w:pStyle w:val="TableCaption"/>
      </w:pPr>
      <w:r>
        <w:t xml:space="preserve">Self-Efficacy for Exercise Scale</w:t>
      </w:r>
    </w:p>
    <w:tbl>
      <w:tblPr>
        <w:tblStyle w:val="Table"/>
        <w:tblW w:type="pct" w:w="5000"/>
        <w:tblLayout w:type="fixed"/>
        <w:tblLook w:firstRow="1" w:lastRow="0" w:firstColumn="0" w:lastColumn="0" w:noHBand="0" w:noVBand="0" w:val="0020"/>
        <w:tblCaption w:val="Self-Efficacy for Exercise Scale"/>
      </w:tblPr>
      <w:tblGrid>
        <w:gridCol w:w="792"/>
        <w:gridCol w:w="6336"/>
        <w:gridCol w:w="792"/>
      </w:tblGrid>
      <w:tr>
        <w:trPr>
          <w:tblHeader w:val="on"/>
        </w:trPr>
        <w:tc>
          <w:tcPr>
            <w:gridSpan w:val="3"/>
          </w:tcPr>
          <w:p>
            <w:pPr>
              <w:pStyle w:val="Compact"/>
            </w:pPr>
            <w:r>
              <w:t xml:space="preserve">How confident are you right now that you could exercise three times per week for 20 minutes if:</w:t>
            </w:r>
          </w:p>
        </w:tc>
      </w:tr>
      <w:tr>
        <w:trPr>
          <w:tblHeader w:val="on"/>
        </w:trPr>
        <w:tc>
          <w:tcPr/>
          <w:p>
            <w:pPr>
              <w:pStyle w:val="Compact"/>
            </w:pPr>
            <w:r>
              <w:t xml:space="preserve">Item</w:t>
            </w:r>
          </w:p>
        </w:tc>
        <w:tc>
          <w:tcPr/>
          <w:p>
            <w:pPr>
              <w:pStyle w:val="Compact"/>
            </w:pPr>
            <w:r>
              <w:t xml:space="preserve">Context</w:t>
            </w:r>
          </w:p>
        </w:tc>
        <w:tc>
          <w:tcPr/>
          <w:p>
            <w:pPr>
              <w:pStyle w:val="Compact"/>
            </w:pPr>
            <w:r>
              <w:t xml:space="preserve">Score</w:t>
            </w:r>
          </w:p>
        </w:tc>
      </w:tr>
      <w:tr>
        <w:tc>
          <w:tcPr/>
          <w:p>
            <w:pPr>
              <w:pStyle w:val="Compact"/>
            </w:pPr>
            <w:r>
              <w:t xml:space="preserve">1</w:t>
            </w:r>
          </w:p>
        </w:tc>
        <w:tc>
          <w:tcPr/>
          <w:p>
            <w:pPr>
              <w:pStyle w:val="Compact"/>
            </w:pPr>
            <w:r>
              <w:t xml:space="preserve">The weather was bothering you</w:t>
            </w:r>
          </w:p>
        </w:tc>
        <w:tc>
          <w:tcPr/>
          <w:p/>
        </w:tc>
      </w:tr>
      <w:tr>
        <w:tc>
          <w:tcPr/>
          <w:p>
            <w:pPr>
              <w:pStyle w:val="Compact"/>
            </w:pPr>
            <w:r>
              <w:t xml:space="preserve">2</w:t>
            </w:r>
          </w:p>
        </w:tc>
        <w:tc>
          <w:tcPr/>
          <w:p>
            <w:pPr>
              <w:pStyle w:val="Compact"/>
            </w:pPr>
            <w:r>
              <w:t xml:space="preserve">You were bored by the program or activity</w:t>
            </w:r>
          </w:p>
        </w:tc>
        <w:tc>
          <w:tcPr/>
          <w:p/>
        </w:tc>
      </w:tr>
      <w:tr>
        <w:tc>
          <w:tcPr/>
          <w:p>
            <w:pPr>
              <w:pStyle w:val="Compact"/>
            </w:pPr>
            <w:r>
              <w:t xml:space="preserve">3</w:t>
            </w:r>
          </w:p>
        </w:tc>
        <w:tc>
          <w:tcPr/>
          <w:p>
            <w:pPr>
              <w:pStyle w:val="Compact"/>
            </w:pPr>
            <w:r>
              <w:t xml:space="preserve">You felt pain when exercising</w:t>
            </w:r>
          </w:p>
        </w:tc>
        <w:tc>
          <w:tcPr/>
          <w:p/>
        </w:tc>
      </w:tr>
      <w:tr>
        <w:tc>
          <w:tcPr/>
          <w:p>
            <w:pPr>
              <w:pStyle w:val="Compact"/>
            </w:pPr>
            <w:r>
              <w:t xml:space="preserve">4</w:t>
            </w:r>
          </w:p>
        </w:tc>
        <w:tc>
          <w:tcPr/>
          <w:p>
            <w:pPr>
              <w:pStyle w:val="Compact"/>
            </w:pPr>
            <w:r>
              <w:t xml:space="preserve">You had to exercise alone</w:t>
            </w:r>
          </w:p>
        </w:tc>
        <w:tc>
          <w:tcPr/>
          <w:p/>
        </w:tc>
      </w:tr>
      <w:tr>
        <w:tc>
          <w:tcPr/>
          <w:p>
            <w:pPr>
              <w:pStyle w:val="Compact"/>
            </w:pPr>
            <w:r>
              <w:t xml:space="preserve">5</w:t>
            </w:r>
          </w:p>
        </w:tc>
        <w:tc>
          <w:tcPr/>
          <w:p>
            <w:pPr>
              <w:pStyle w:val="Compact"/>
            </w:pPr>
            <w:r>
              <w:t xml:space="preserve">You did not enjoy it</w:t>
            </w:r>
          </w:p>
        </w:tc>
        <w:tc>
          <w:tcPr/>
          <w:p/>
        </w:tc>
      </w:tr>
      <w:tr>
        <w:tc>
          <w:tcPr/>
          <w:p>
            <w:pPr>
              <w:pStyle w:val="Compact"/>
            </w:pPr>
            <w:r>
              <w:t xml:space="preserve">6</w:t>
            </w:r>
          </w:p>
        </w:tc>
        <w:tc>
          <w:tcPr/>
          <w:p>
            <w:pPr>
              <w:pStyle w:val="Compact"/>
            </w:pPr>
            <w:r>
              <w:t xml:space="preserve">You were too busy with other activities</w:t>
            </w:r>
          </w:p>
        </w:tc>
        <w:tc>
          <w:tcPr/>
          <w:p/>
        </w:tc>
      </w:tr>
      <w:tr>
        <w:tc>
          <w:tcPr/>
          <w:p>
            <w:pPr>
              <w:pStyle w:val="Compact"/>
            </w:pPr>
            <w:r>
              <w:t xml:space="preserve">7</w:t>
            </w:r>
          </w:p>
        </w:tc>
        <w:tc>
          <w:tcPr/>
          <w:p>
            <w:pPr>
              <w:pStyle w:val="Compact"/>
            </w:pPr>
            <w:r>
              <w:t xml:space="preserve">You felt tired</w:t>
            </w:r>
          </w:p>
        </w:tc>
        <w:tc>
          <w:tcPr/>
          <w:p/>
        </w:tc>
      </w:tr>
      <w:tr>
        <w:tc>
          <w:tcPr/>
          <w:p>
            <w:pPr>
              <w:pStyle w:val="Compact"/>
            </w:pPr>
            <w:r>
              <w:t xml:space="preserve">8</w:t>
            </w:r>
          </w:p>
        </w:tc>
        <w:tc>
          <w:tcPr/>
          <w:p>
            <w:pPr>
              <w:pStyle w:val="Compact"/>
            </w:pPr>
            <w:r>
              <w:t xml:space="preserve">You felt stressed</w:t>
            </w:r>
          </w:p>
        </w:tc>
        <w:tc>
          <w:tcPr/>
          <w:p/>
        </w:tc>
      </w:tr>
      <w:tr>
        <w:tc>
          <w:tcPr/>
          <w:p>
            <w:pPr>
              <w:pStyle w:val="Compact"/>
            </w:pPr>
            <w:r>
              <w:t xml:space="preserve">9</w:t>
            </w:r>
          </w:p>
        </w:tc>
        <w:tc>
          <w:tcPr/>
          <w:p>
            <w:pPr>
              <w:pStyle w:val="Compact"/>
            </w:pPr>
            <w:r>
              <w:t xml:space="preserve">You felt depressed</w:t>
            </w:r>
          </w:p>
        </w:tc>
        <w:tc>
          <w:tcPr/>
          <w:p/>
        </w:tc>
      </w:tr>
      <w:tr>
        <w:tc>
          <w:tcPr/>
          <w:p>
            <w:pPr>
              <w:pStyle w:val="Compact"/>
            </w:pPr>
          </w:p>
        </w:tc>
        <w:tc>
          <w:tcPr/>
          <w:p>
            <w:pPr>
              <w:pStyle w:val="Compact"/>
            </w:pPr>
            <w:r>
              <w:rPr>
                <w:b/>
                <w:bCs/>
              </w:rPr>
              <w:t xml:space="preserve">SEE Total</w:t>
            </w:r>
          </w:p>
        </w:tc>
        <w:tc>
          <w:tcPr/>
          <w:p/>
        </w:tc>
      </w:tr>
    </w:tbl>
    <w:p>
      <w:r>
        <w:br w:type="page"/>
      </w:r>
    </w:p>
    <w:bookmarkEnd w:id="78"/>
    <w:bookmarkStart w:id="79" w:name="exercise-benefitsbarriers-scale"/>
    <w:p>
      <w:pPr>
        <w:pStyle w:val="Heading5"/>
      </w:pPr>
      <w:r>
        <w:t xml:space="preserve">Exercise Benefits/Barriers Scale</w:t>
      </w:r>
    </w:p>
    <w:p>
      <w:pPr>
        <w:pStyle w:val="FirstParagraph"/>
      </w:pPr>
      <w:r>
        <w:t xml:space="preserve">Below are statements that relate to ideas about exercise. Please indicate the degree to which you agree or disagree with the statements by circling SA for strongly agree, A for agree, D for disagree or SD for strongly disagree (Sechrist et al., 1987).</w:t>
      </w:r>
    </w:p>
    <w:p>
      <w:pPr>
        <w:pStyle w:val="TableCaption"/>
      </w:pPr>
      <w:r>
        <w:t xml:space="preserve">Exercise Benefits &amp; Barriers Scale</w:t>
      </w:r>
    </w:p>
    <w:tbl>
      <w:tblPr>
        <w:tblStyle w:val="Table"/>
        <w:tblW w:type="pct" w:w="5000"/>
        <w:tblLayout w:type="fixed"/>
        <w:tblLook w:firstRow="1" w:lastRow="0" w:firstColumn="0" w:lastColumn="0" w:noHBand="0" w:noVBand="0" w:val="0020"/>
        <w:tblCaption w:val="Exercise Benefits &amp; Barriers Scale"/>
      </w:tblPr>
      <w:tblGrid>
        <w:gridCol w:w="5544"/>
        <w:gridCol w:w="594"/>
        <w:gridCol w:w="594"/>
        <w:gridCol w:w="594"/>
        <w:gridCol w:w="594"/>
      </w:tblGrid>
      <w:tr>
        <w:trPr>
          <w:tblHeader w:val="on"/>
        </w:trPr>
        <w:tc>
          <w:tcPr/>
          <w:p>
            <w:pPr>
              <w:pStyle w:val="Compact"/>
            </w:pPr>
            <w:r>
              <w:t xml:space="preserve">Item</w:t>
            </w:r>
          </w:p>
        </w:tc>
        <w:tc>
          <w:tcPr/>
          <w:p>
            <w:pPr>
              <w:pStyle w:val="Compact"/>
            </w:pPr>
            <w:r>
              <w:t xml:space="preserve">SA</w:t>
            </w:r>
          </w:p>
        </w:tc>
        <w:tc>
          <w:tcPr/>
          <w:p>
            <w:pPr>
              <w:pStyle w:val="Compact"/>
            </w:pPr>
            <w:r>
              <w:t xml:space="preserve">A</w:t>
            </w:r>
          </w:p>
        </w:tc>
        <w:tc>
          <w:tcPr/>
          <w:p>
            <w:pPr>
              <w:pStyle w:val="Compact"/>
            </w:pPr>
            <w:r>
              <w:t xml:space="preserve">D</w:t>
            </w:r>
          </w:p>
        </w:tc>
        <w:tc>
          <w:tcPr/>
          <w:p>
            <w:pPr>
              <w:pStyle w:val="Compact"/>
            </w:pPr>
            <w:r>
              <w:t xml:space="preserve">SD</w:t>
            </w:r>
          </w:p>
        </w:tc>
      </w:tr>
      <w:tr>
        <w:tc>
          <w:tcPr/>
          <w:p>
            <w:pPr>
              <w:pStyle w:val="Compact"/>
            </w:pPr>
            <w:r>
              <w:t xml:space="preserve">1. I enjoy exercise</w:t>
            </w:r>
          </w:p>
        </w:tc>
        <w:tc>
          <w:tcPr/>
          <w:p/>
        </w:tc>
        <w:tc>
          <w:tcPr/>
          <w:p/>
        </w:tc>
        <w:tc>
          <w:tcPr/>
          <w:p/>
        </w:tc>
        <w:tc>
          <w:tcPr/>
          <w:p/>
        </w:tc>
      </w:tr>
      <w:tr>
        <w:tc>
          <w:tcPr/>
          <w:p>
            <w:pPr>
              <w:pStyle w:val="Compact"/>
            </w:pPr>
            <w:r>
              <w:t xml:space="preserve">2. Exercise decreases feelings of stress and tension for me</w:t>
            </w:r>
          </w:p>
        </w:tc>
        <w:tc>
          <w:tcPr/>
          <w:p/>
        </w:tc>
        <w:tc>
          <w:tcPr/>
          <w:p/>
        </w:tc>
        <w:tc>
          <w:tcPr/>
          <w:p/>
        </w:tc>
        <w:tc>
          <w:tcPr/>
          <w:p/>
        </w:tc>
      </w:tr>
      <w:tr>
        <w:tc>
          <w:tcPr/>
          <w:p>
            <w:pPr>
              <w:pStyle w:val="Compact"/>
            </w:pPr>
            <w:r>
              <w:t xml:space="preserve">3. Exercise improves my mental health</w:t>
            </w:r>
          </w:p>
        </w:tc>
        <w:tc>
          <w:tcPr/>
          <w:p/>
        </w:tc>
        <w:tc>
          <w:tcPr/>
          <w:p/>
        </w:tc>
        <w:tc>
          <w:tcPr/>
          <w:p/>
        </w:tc>
        <w:tc>
          <w:tcPr/>
          <w:p/>
        </w:tc>
      </w:tr>
      <w:tr>
        <w:tc>
          <w:tcPr/>
          <w:p>
            <w:pPr>
              <w:pStyle w:val="Compact"/>
            </w:pPr>
            <w:r>
              <w:t xml:space="preserve">4. Exercising takes too much of my time</w:t>
            </w:r>
          </w:p>
        </w:tc>
        <w:tc>
          <w:tcPr/>
          <w:p/>
        </w:tc>
        <w:tc>
          <w:tcPr/>
          <w:p/>
        </w:tc>
        <w:tc>
          <w:tcPr/>
          <w:p/>
        </w:tc>
        <w:tc>
          <w:tcPr/>
          <w:p/>
        </w:tc>
      </w:tr>
      <w:tr>
        <w:tc>
          <w:tcPr/>
          <w:p>
            <w:pPr>
              <w:pStyle w:val="Compact"/>
            </w:pPr>
            <w:r>
              <w:t xml:space="preserve">5. I will prevent heart attacks by exercising</w:t>
            </w:r>
          </w:p>
        </w:tc>
        <w:tc>
          <w:tcPr/>
          <w:p/>
        </w:tc>
        <w:tc>
          <w:tcPr/>
          <w:p/>
        </w:tc>
        <w:tc>
          <w:tcPr/>
          <w:p/>
        </w:tc>
        <w:tc>
          <w:tcPr/>
          <w:p/>
        </w:tc>
      </w:tr>
      <w:tr>
        <w:tc>
          <w:tcPr/>
          <w:p>
            <w:pPr>
              <w:pStyle w:val="Compact"/>
            </w:pPr>
            <w:r>
              <w:t xml:space="preserve">6. Exercise tires me</w:t>
            </w:r>
          </w:p>
        </w:tc>
        <w:tc>
          <w:tcPr/>
          <w:p/>
        </w:tc>
        <w:tc>
          <w:tcPr/>
          <w:p/>
        </w:tc>
        <w:tc>
          <w:tcPr/>
          <w:p/>
        </w:tc>
        <w:tc>
          <w:tcPr/>
          <w:p/>
        </w:tc>
      </w:tr>
      <w:tr>
        <w:tc>
          <w:tcPr/>
          <w:p>
            <w:pPr>
              <w:pStyle w:val="Compact"/>
            </w:pPr>
            <w:r>
              <w:t xml:space="preserve">7. Exercise increases my muscle strength</w:t>
            </w:r>
          </w:p>
        </w:tc>
        <w:tc>
          <w:tcPr/>
          <w:p/>
        </w:tc>
        <w:tc>
          <w:tcPr/>
          <w:p/>
        </w:tc>
        <w:tc>
          <w:tcPr/>
          <w:p/>
        </w:tc>
        <w:tc>
          <w:tcPr/>
          <w:p/>
        </w:tc>
      </w:tr>
      <w:tr>
        <w:tc>
          <w:tcPr/>
          <w:p>
            <w:pPr>
              <w:pStyle w:val="Compact"/>
            </w:pPr>
            <w:r>
              <w:t xml:space="preserve">8. Exercise gives me a sense of personal accomplishment</w:t>
            </w:r>
          </w:p>
        </w:tc>
        <w:tc>
          <w:tcPr/>
          <w:p/>
        </w:tc>
        <w:tc>
          <w:tcPr/>
          <w:p/>
        </w:tc>
        <w:tc>
          <w:tcPr/>
          <w:p/>
        </w:tc>
        <w:tc>
          <w:tcPr/>
          <w:p/>
        </w:tc>
      </w:tr>
      <w:tr>
        <w:tc>
          <w:tcPr/>
          <w:p>
            <w:pPr>
              <w:pStyle w:val="Compact"/>
            </w:pPr>
            <w:r>
              <w:t xml:space="preserve">9. Places for me to exercise are too far away</w:t>
            </w:r>
          </w:p>
        </w:tc>
        <w:tc>
          <w:tcPr/>
          <w:p/>
        </w:tc>
        <w:tc>
          <w:tcPr/>
          <w:p/>
        </w:tc>
        <w:tc>
          <w:tcPr/>
          <w:p/>
        </w:tc>
        <w:tc>
          <w:tcPr/>
          <w:p/>
        </w:tc>
      </w:tr>
      <w:tr>
        <w:tc>
          <w:tcPr/>
          <w:p>
            <w:pPr>
              <w:pStyle w:val="Compact"/>
            </w:pPr>
            <w:r>
              <w:t xml:space="preserve">10. Exercising makes me feel relaxed</w:t>
            </w:r>
          </w:p>
        </w:tc>
        <w:tc>
          <w:tcPr/>
          <w:p/>
        </w:tc>
        <w:tc>
          <w:tcPr/>
          <w:p/>
        </w:tc>
        <w:tc>
          <w:tcPr/>
          <w:p/>
        </w:tc>
        <w:tc>
          <w:tcPr/>
          <w:p/>
        </w:tc>
      </w:tr>
      <w:tr>
        <w:tc>
          <w:tcPr/>
          <w:p>
            <w:pPr>
              <w:pStyle w:val="Compact"/>
            </w:pPr>
            <w:r>
              <w:t xml:space="preserve">11. Exercising lets me have contact with friends and persons I enjoy</w:t>
            </w:r>
          </w:p>
        </w:tc>
        <w:tc>
          <w:tcPr/>
          <w:p/>
        </w:tc>
        <w:tc>
          <w:tcPr/>
          <w:p/>
        </w:tc>
        <w:tc>
          <w:tcPr/>
          <w:p/>
        </w:tc>
        <w:tc>
          <w:tcPr/>
          <w:p/>
        </w:tc>
      </w:tr>
      <w:tr>
        <w:tc>
          <w:tcPr/>
          <w:p>
            <w:pPr>
              <w:pStyle w:val="Compact"/>
            </w:pPr>
            <w:r>
              <w:t xml:space="preserve">12. I am too embarrassed to exercise</w:t>
            </w:r>
          </w:p>
        </w:tc>
        <w:tc>
          <w:tcPr/>
          <w:p/>
        </w:tc>
        <w:tc>
          <w:tcPr/>
          <w:p/>
        </w:tc>
        <w:tc>
          <w:tcPr/>
          <w:p/>
        </w:tc>
        <w:tc>
          <w:tcPr/>
          <w:p/>
        </w:tc>
      </w:tr>
      <w:tr>
        <w:tc>
          <w:tcPr/>
          <w:p>
            <w:pPr>
              <w:pStyle w:val="Compact"/>
            </w:pPr>
            <w:r>
              <w:t xml:space="preserve">13. Exercising will keep me from having high blood pressure</w:t>
            </w:r>
          </w:p>
        </w:tc>
        <w:tc>
          <w:tcPr/>
          <w:p/>
        </w:tc>
        <w:tc>
          <w:tcPr/>
          <w:p/>
        </w:tc>
        <w:tc>
          <w:tcPr/>
          <w:p/>
        </w:tc>
        <w:tc>
          <w:tcPr/>
          <w:p/>
        </w:tc>
      </w:tr>
      <w:tr>
        <w:tc>
          <w:tcPr/>
          <w:p>
            <w:pPr>
              <w:pStyle w:val="Compact"/>
            </w:pPr>
            <w:r>
              <w:t xml:space="preserve">14. It costs too much money to exercise</w:t>
            </w:r>
          </w:p>
        </w:tc>
        <w:tc>
          <w:tcPr/>
          <w:p/>
        </w:tc>
        <w:tc>
          <w:tcPr/>
          <w:p/>
        </w:tc>
        <w:tc>
          <w:tcPr/>
          <w:p/>
        </w:tc>
        <w:tc>
          <w:tcPr/>
          <w:p/>
        </w:tc>
      </w:tr>
      <w:tr>
        <w:tc>
          <w:tcPr/>
          <w:p>
            <w:pPr>
              <w:pStyle w:val="Compact"/>
            </w:pPr>
            <w:r>
              <w:t xml:space="preserve">15. Exercising increases my level of physical fitness</w:t>
            </w:r>
          </w:p>
        </w:tc>
        <w:tc>
          <w:tcPr/>
          <w:p/>
        </w:tc>
        <w:tc>
          <w:tcPr/>
          <w:p/>
        </w:tc>
        <w:tc>
          <w:tcPr/>
          <w:p/>
        </w:tc>
        <w:tc>
          <w:tcPr/>
          <w:p/>
        </w:tc>
      </w:tr>
      <w:tr>
        <w:tc>
          <w:tcPr/>
          <w:p>
            <w:pPr>
              <w:pStyle w:val="Compact"/>
            </w:pPr>
            <w:r>
              <w:t xml:space="preserve">16. Exercise facilities do not have convenient schedules for me</w:t>
            </w:r>
          </w:p>
        </w:tc>
        <w:tc>
          <w:tcPr/>
          <w:p/>
        </w:tc>
        <w:tc>
          <w:tcPr/>
          <w:p/>
        </w:tc>
        <w:tc>
          <w:tcPr/>
          <w:p/>
        </w:tc>
        <w:tc>
          <w:tcPr/>
          <w:p/>
        </w:tc>
      </w:tr>
      <w:tr>
        <w:tc>
          <w:tcPr/>
          <w:p>
            <w:pPr>
              <w:pStyle w:val="Compact"/>
            </w:pPr>
            <w:r>
              <w:t xml:space="preserve">17. My muscle tone is improved with exercise</w:t>
            </w:r>
          </w:p>
        </w:tc>
        <w:tc>
          <w:tcPr/>
          <w:p/>
        </w:tc>
        <w:tc>
          <w:tcPr/>
          <w:p/>
        </w:tc>
        <w:tc>
          <w:tcPr/>
          <w:p/>
        </w:tc>
        <w:tc>
          <w:tcPr/>
          <w:p/>
        </w:tc>
      </w:tr>
      <w:tr>
        <w:tc>
          <w:tcPr/>
          <w:p>
            <w:pPr>
              <w:pStyle w:val="Compact"/>
            </w:pPr>
            <w:r>
              <w:t xml:space="preserve">18. Exercising improves functioning of my cardiovascular system</w:t>
            </w:r>
          </w:p>
        </w:tc>
        <w:tc>
          <w:tcPr/>
          <w:p/>
        </w:tc>
        <w:tc>
          <w:tcPr/>
          <w:p/>
        </w:tc>
        <w:tc>
          <w:tcPr/>
          <w:p/>
        </w:tc>
        <w:tc>
          <w:tcPr/>
          <w:p/>
        </w:tc>
      </w:tr>
      <w:tr>
        <w:tc>
          <w:tcPr/>
          <w:p>
            <w:pPr>
              <w:pStyle w:val="Compact"/>
            </w:pPr>
            <w:r>
              <w:t xml:space="preserve">19. I am fatigued by exercise</w:t>
            </w:r>
          </w:p>
        </w:tc>
        <w:tc>
          <w:tcPr/>
          <w:p/>
        </w:tc>
        <w:tc>
          <w:tcPr/>
          <w:p/>
        </w:tc>
        <w:tc>
          <w:tcPr/>
          <w:p/>
        </w:tc>
        <w:tc>
          <w:tcPr/>
          <w:p/>
        </w:tc>
      </w:tr>
      <w:tr>
        <w:tc>
          <w:tcPr/>
          <w:p>
            <w:pPr>
              <w:pStyle w:val="Compact"/>
            </w:pPr>
            <w:r>
              <w:t xml:space="preserve">20. I have improved feelings of wellbeing from exercise</w:t>
            </w:r>
          </w:p>
        </w:tc>
        <w:tc>
          <w:tcPr/>
          <w:p/>
        </w:tc>
        <w:tc>
          <w:tcPr/>
          <w:p/>
        </w:tc>
        <w:tc>
          <w:tcPr/>
          <w:p/>
        </w:tc>
        <w:tc>
          <w:tcPr/>
          <w:p/>
        </w:tc>
      </w:tr>
      <w:tr>
        <w:tc>
          <w:tcPr/>
          <w:p>
            <w:pPr>
              <w:pStyle w:val="Compact"/>
            </w:pPr>
            <w:r>
              <w:t xml:space="preserve">21. My spouse (or significant other) does not encourage exercising</w:t>
            </w:r>
          </w:p>
        </w:tc>
        <w:tc>
          <w:tcPr/>
          <w:p/>
        </w:tc>
        <w:tc>
          <w:tcPr/>
          <w:p/>
        </w:tc>
        <w:tc>
          <w:tcPr/>
          <w:p/>
        </w:tc>
        <w:tc>
          <w:tcPr/>
          <w:p/>
        </w:tc>
      </w:tr>
      <w:tr>
        <w:tc>
          <w:tcPr/>
          <w:p>
            <w:pPr>
              <w:pStyle w:val="Compact"/>
            </w:pPr>
            <w:r>
              <w:t xml:space="preserve">22. Exercise increases my stamina</w:t>
            </w:r>
          </w:p>
        </w:tc>
        <w:tc>
          <w:tcPr/>
          <w:p/>
        </w:tc>
        <w:tc>
          <w:tcPr/>
          <w:p/>
        </w:tc>
        <w:tc>
          <w:tcPr/>
          <w:p/>
        </w:tc>
        <w:tc>
          <w:tcPr/>
          <w:p/>
        </w:tc>
      </w:tr>
      <w:tr>
        <w:tc>
          <w:tcPr/>
          <w:p>
            <w:pPr>
              <w:pStyle w:val="Compact"/>
            </w:pPr>
            <w:r>
              <w:t xml:space="preserve">23. Exercise improves my flexibility</w:t>
            </w:r>
          </w:p>
        </w:tc>
        <w:tc>
          <w:tcPr/>
          <w:p/>
        </w:tc>
        <w:tc>
          <w:tcPr/>
          <w:p/>
        </w:tc>
        <w:tc>
          <w:tcPr/>
          <w:p/>
        </w:tc>
        <w:tc>
          <w:tcPr/>
          <w:p/>
        </w:tc>
      </w:tr>
      <w:tr>
        <w:tc>
          <w:tcPr/>
          <w:p>
            <w:pPr>
              <w:pStyle w:val="Compact"/>
            </w:pPr>
            <w:r>
              <w:t xml:space="preserve">24. Exercise takes too much time from family relationships</w:t>
            </w:r>
          </w:p>
        </w:tc>
        <w:tc>
          <w:tcPr/>
          <w:p/>
        </w:tc>
        <w:tc>
          <w:tcPr/>
          <w:p/>
        </w:tc>
        <w:tc>
          <w:tcPr/>
          <w:p/>
        </w:tc>
        <w:tc>
          <w:tcPr/>
          <w:p/>
        </w:tc>
      </w:tr>
      <w:tr>
        <w:tc>
          <w:tcPr/>
          <w:p>
            <w:pPr>
              <w:pStyle w:val="Compact"/>
            </w:pPr>
            <w:r>
              <w:t xml:space="preserve">25. My disposition is improved by exercise</w:t>
            </w:r>
          </w:p>
        </w:tc>
        <w:tc>
          <w:tcPr/>
          <w:p/>
        </w:tc>
        <w:tc>
          <w:tcPr/>
          <w:p/>
        </w:tc>
        <w:tc>
          <w:tcPr/>
          <w:p/>
        </w:tc>
        <w:tc>
          <w:tcPr/>
          <w:p/>
        </w:tc>
      </w:tr>
      <w:tr>
        <w:tc>
          <w:tcPr/>
          <w:p>
            <w:pPr>
              <w:pStyle w:val="Compact"/>
            </w:pPr>
            <w:r>
              <w:t xml:space="preserve">26. Exercising helps me sleep better at night</w:t>
            </w:r>
          </w:p>
        </w:tc>
        <w:tc>
          <w:tcPr/>
          <w:p/>
        </w:tc>
        <w:tc>
          <w:tcPr/>
          <w:p/>
        </w:tc>
        <w:tc>
          <w:tcPr/>
          <w:p/>
        </w:tc>
        <w:tc>
          <w:tcPr/>
          <w:p/>
        </w:tc>
      </w:tr>
      <w:tr>
        <w:tc>
          <w:tcPr/>
          <w:p>
            <w:pPr>
              <w:pStyle w:val="Compact"/>
            </w:pPr>
            <w:r>
              <w:t xml:space="preserve">27. I will live longer if I exercise</w:t>
            </w:r>
          </w:p>
        </w:tc>
        <w:tc>
          <w:tcPr/>
          <w:p/>
        </w:tc>
        <w:tc>
          <w:tcPr/>
          <w:p/>
        </w:tc>
        <w:tc>
          <w:tcPr/>
          <w:p/>
        </w:tc>
        <w:tc>
          <w:tcPr/>
          <w:p/>
        </w:tc>
      </w:tr>
      <w:tr>
        <w:tc>
          <w:tcPr/>
          <w:p>
            <w:pPr>
              <w:pStyle w:val="Compact"/>
            </w:pPr>
            <w:r>
              <w:t xml:space="preserve">28. I think people in exercise clothes look funny</w:t>
            </w:r>
          </w:p>
        </w:tc>
        <w:tc>
          <w:tcPr/>
          <w:p/>
        </w:tc>
        <w:tc>
          <w:tcPr/>
          <w:p/>
        </w:tc>
        <w:tc>
          <w:tcPr/>
          <w:p/>
        </w:tc>
        <w:tc>
          <w:tcPr/>
          <w:p/>
        </w:tc>
      </w:tr>
      <w:tr>
        <w:tc>
          <w:tcPr/>
          <w:p>
            <w:pPr>
              <w:pStyle w:val="Compact"/>
            </w:pPr>
            <w:r>
              <w:t xml:space="preserve">29. Exercise helps me decrease fatigue</w:t>
            </w:r>
          </w:p>
        </w:tc>
        <w:tc>
          <w:tcPr/>
          <w:p/>
        </w:tc>
        <w:tc>
          <w:tcPr/>
          <w:p/>
        </w:tc>
        <w:tc>
          <w:tcPr/>
          <w:p/>
        </w:tc>
        <w:tc>
          <w:tcPr/>
          <w:p/>
        </w:tc>
      </w:tr>
      <w:tr>
        <w:tc>
          <w:tcPr/>
          <w:p>
            <w:pPr>
              <w:pStyle w:val="Compact"/>
            </w:pPr>
            <w:r>
              <w:t xml:space="preserve">30. Exercising is a good way for me to meet new people</w:t>
            </w:r>
          </w:p>
        </w:tc>
        <w:tc>
          <w:tcPr/>
          <w:p/>
        </w:tc>
        <w:tc>
          <w:tcPr/>
          <w:p/>
        </w:tc>
        <w:tc>
          <w:tcPr/>
          <w:p/>
        </w:tc>
        <w:tc>
          <w:tcPr/>
          <w:p/>
        </w:tc>
      </w:tr>
      <w:tr>
        <w:tc>
          <w:tcPr/>
          <w:p>
            <w:pPr>
              <w:pStyle w:val="Compact"/>
            </w:pPr>
            <w:r>
              <w:t xml:space="preserve">31. My physical endurance is improved by exercising</w:t>
            </w:r>
          </w:p>
        </w:tc>
        <w:tc>
          <w:tcPr/>
          <w:p/>
        </w:tc>
        <w:tc>
          <w:tcPr/>
          <w:p/>
        </w:tc>
        <w:tc>
          <w:tcPr/>
          <w:p/>
        </w:tc>
        <w:tc>
          <w:tcPr/>
          <w:p/>
        </w:tc>
      </w:tr>
      <w:tr>
        <w:tc>
          <w:tcPr/>
          <w:p>
            <w:pPr>
              <w:pStyle w:val="Compact"/>
            </w:pPr>
            <w:r>
              <w:t xml:space="preserve">32. Exercising improves my self-concept</w:t>
            </w:r>
          </w:p>
        </w:tc>
        <w:tc>
          <w:tcPr/>
          <w:p/>
        </w:tc>
        <w:tc>
          <w:tcPr/>
          <w:p/>
        </w:tc>
        <w:tc>
          <w:tcPr/>
          <w:p/>
        </w:tc>
        <w:tc>
          <w:tcPr/>
          <w:p/>
        </w:tc>
      </w:tr>
      <w:tr>
        <w:tc>
          <w:tcPr/>
          <w:p>
            <w:pPr>
              <w:pStyle w:val="Compact"/>
            </w:pPr>
            <w:r>
              <w:t xml:space="preserve">33. My family members do not encourage me to exercise</w:t>
            </w:r>
          </w:p>
        </w:tc>
        <w:tc>
          <w:tcPr/>
          <w:p/>
        </w:tc>
        <w:tc>
          <w:tcPr/>
          <w:p/>
        </w:tc>
        <w:tc>
          <w:tcPr/>
          <w:p/>
        </w:tc>
        <w:tc>
          <w:tcPr/>
          <w:p/>
        </w:tc>
      </w:tr>
      <w:tr>
        <w:tc>
          <w:tcPr/>
          <w:p>
            <w:pPr>
              <w:pStyle w:val="Compact"/>
            </w:pPr>
            <w:r>
              <w:t xml:space="preserve">34. Exercising increases my mental alertness</w:t>
            </w:r>
          </w:p>
        </w:tc>
        <w:tc>
          <w:tcPr/>
          <w:p/>
        </w:tc>
        <w:tc>
          <w:tcPr/>
          <w:p/>
        </w:tc>
        <w:tc>
          <w:tcPr/>
          <w:p/>
        </w:tc>
        <w:tc>
          <w:tcPr/>
          <w:p/>
        </w:tc>
      </w:tr>
      <w:tr>
        <w:tc>
          <w:tcPr/>
          <w:p>
            <w:pPr>
              <w:pStyle w:val="Compact"/>
            </w:pPr>
            <w:r>
              <w:t xml:space="preserve">35. Exercise allows me to carry out normal activities without becoming tired</w:t>
            </w:r>
          </w:p>
        </w:tc>
        <w:tc>
          <w:tcPr/>
          <w:p/>
        </w:tc>
        <w:tc>
          <w:tcPr/>
          <w:p/>
        </w:tc>
        <w:tc>
          <w:tcPr/>
          <w:p/>
        </w:tc>
        <w:tc>
          <w:tcPr/>
          <w:p/>
        </w:tc>
      </w:tr>
      <w:tr>
        <w:tc>
          <w:tcPr/>
          <w:p>
            <w:pPr>
              <w:pStyle w:val="Compact"/>
            </w:pPr>
            <w:r>
              <w:t xml:space="preserve">36. Exercise improves the quality of my work</w:t>
            </w:r>
          </w:p>
        </w:tc>
        <w:tc>
          <w:tcPr/>
          <w:p/>
        </w:tc>
        <w:tc>
          <w:tcPr/>
          <w:p/>
        </w:tc>
        <w:tc>
          <w:tcPr/>
          <w:p/>
        </w:tc>
        <w:tc>
          <w:tcPr/>
          <w:p/>
        </w:tc>
      </w:tr>
      <w:tr>
        <w:tc>
          <w:tcPr/>
          <w:p>
            <w:pPr>
              <w:pStyle w:val="Compact"/>
            </w:pPr>
            <w:r>
              <w:t xml:space="preserve">37. Exercise takes too much time from my family responsibilities</w:t>
            </w:r>
          </w:p>
        </w:tc>
        <w:tc>
          <w:tcPr/>
          <w:p/>
        </w:tc>
        <w:tc>
          <w:tcPr/>
          <w:p/>
        </w:tc>
        <w:tc>
          <w:tcPr/>
          <w:p/>
        </w:tc>
        <w:tc>
          <w:tcPr/>
          <w:p/>
        </w:tc>
      </w:tr>
      <w:tr>
        <w:tc>
          <w:tcPr/>
          <w:p>
            <w:pPr>
              <w:pStyle w:val="Compact"/>
            </w:pPr>
            <w:r>
              <w:t xml:space="preserve">38. Exercise is good entertainment for me</w:t>
            </w:r>
          </w:p>
        </w:tc>
        <w:tc>
          <w:tcPr/>
          <w:p/>
        </w:tc>
        <w:tc>
          <w:tcPr/>
          <w:p/>
        </w:tc>
        <w:tc>
          <w:tcPr/>
          <w:p/>
        </w:tc>
        <w:tc>
          <w:tcPr/>
          <w:p/>
        </w:tc>
      </w:tr>
      <w:tr>
        <w:tc>
          <w:tcPr/>
          <w:p>
            <w:pPr>
              <w:pStyle w:val="Compact"/>
            </w:pPr>
            <w:r>
              <w:t xml:space="preserve">39. Exercising increases my acceptance by others</w:t>
            </w:r>
          </w:p>
        </w:tc>
        <w:tc>
          <w:tcPr/>
          <w:p/>
        </w:tc>
        <w:tc>
          <w:tcPr/>
          <w:p/>
        </w:tc>
        <w:tc>
          <w:tcPr/>
          <w:p/>
        </w:tc>
        <w:tc>
          <w:tcPr/>
          <w:p/>
        </w:tc>
      </w:tr>
      <w:tr>
        <w:tc>
          <w:tcPr/>
          <w:p>
            <w:pPr>
              <w:pStyle w:val="Compact"/>
            </w:pPr>
            <w:r>
              <w:t xml:space="preserve">40. Exercise is hard work for me</w:t>
            </w:r>
          </w:p>
        </w:tc>
        <w:tc>
          <w:tcPr/>
          <w:p/>
        </w:tc>
        <w:tc>
          <w:tcPr/>
          <w:p/>
        </w:tc>
        <w:tc>
          <w:tcPr/>
          <w:p/>
        </w:tc>
        <w:tc>
          <w:tcPr/>
          <w:p/>
        </w:tc>
      </w:tr>
      <w:tr>
        <w:tc>
          <w:tcPr/>
          <w:p>
            <w:pPr>
              <w:pStyle w:val="Compact"/>
            </w:pPr>
            <w:r>
              <w:t xml:space="preserve">41. Exercise improves overall body functioning for me</w:t>
            </w:r>
          </w:p>
        </w:tc>
        <w:tc>
          <w:tcPr/>
          <w:p/>
        </w:tc>
        <w:tc>
          <w:tcPr/>
          <w:p/>
        </w:tc>
        <w:tc>
          <w:tcPr/>
          <w:p/>
        </w:tc>
        <w:tc>
          <w:tcPr/>
          <w:p/>
        </w:tc>
      </w:tr>
      <w:tr>
        <w:tc>
          <w:tcPr/>
          <w:p>
            <w:pPr>
              <w:pStyle w:val="Compact"/>
            </w:pPr>
            <w:r>
              <w:t xml:space="preserve">42. There are too few places for me to exercise</w:t>
            </w:r>
          </w:p>
        </w:tc>
        <w:tc>
          <w:tcPr/>
          <w:p/>
        </w:tc>
        <w:tc>
          <w:tcPr/>
          <w:p/>
        </w:tc>
        <w:tc>
          <w:tcPr/>
          <w:p/>
        </w:tc>
        <w:tc>
          <w:tcPr/>
          <w:p/>
        </w:tc>
      </w:tr>
      <w:tr>
        <w:tc>
          <w:tcPr/>
          <w:p>
            <w:pPr>
              <w:pStyle w:val="Compact"/>
            </w:pPr>
            <w:r>
              <w:t xml:space="preserve">43. Exercise improves the way my body looks</w:t>
            </w:r>
          </w:p>
        </w:tc>
        <w:tc>
          <w:tcPr/>
          <w:p/>
        </w:tc>
        <w:tc>
          <w:tcPr/>
          <w:p/>
        </w:tc>
        <w:tc>
          <w:tcPr/>
          <w:p/>
        </w:tc>
        <w:tc>
          <w:tcPr/>
          <w:p/>
        </w:tc>
      </w:tr>
    </w:tbl>
    <w:p>
      <w:r>
        <w:br w:type="page"/>
      </w:r>
    </w:p>
    <w:bookmarkEnd w:id="79"/>
    <w:bookmarkStart w:id="80" w:name="simple-benefitsbarriers-assessment"/>
    <w:p>
      <w:pPr>
        <w:pStyle w:val="Heading5"/>
      </w:pPr>
      <w:r>
        <w:t xml:space="preserve">Simple Benefits/Barriers Assessment</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the benefits of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being barriers to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bookmarkEnd w:id="80"/>
    <w:bookmarkStart w:id="81" w:name="lab-question-3"/>
    <w:p>
      <w:pPr>
        <w:pStyle w:val="Heading5"/>
      </w:pPr>
      <w:r>
        <w:t xml:space="preserve">Lab Question 3</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From your perspective, what are the five greatest barriers to exercise participation?</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r>
        <w:tc>
          <w:tcPr/>
          <w:p>
            <w:pPr>
              <w:pStyle w:val="Compact"/>
            </w:pPr>
            <w:r>
              <w:rPr>
                <w:b/>
                <w:bCs/>
              </w:rPr>
              <w:t xml:space="preserve">5.</w:t>
            </w:r>
          </w:p>
        </w:tc>
        <w:tc>
          <w:tcPr/>
          <w:p/>
        </w:tc>
      </w:tr>
    </w:tbl>
    <w:bookmarkEnd w:id="81"/>
    <w:bookmarkEnd w:id="82"/>
    <w:bookmarkStart w:id="84" w:name="exercise-adherence-assessments"/>
    <w:p>
      <w:pPr>
        <w:pStyle w:val="Heading3"/>
      </w:pPr>
      <w:r>
        <w:t xml:space="preserve">Exercise Adherence Assessments</w:t>
      </w:r>
    </w:p>
    <w:p>
      <w:pPr>
        <w:pStyle w:val="FirstParagraph"/>
      </w:pPr>
      <w:r>
        <w:t xml:space="preserve">Many functional status questionnaires are completed prior to and following an exercise intervention in order to examine any changes that may have occurred as a result of the training period. Naturally, it is important to concurrently report the participant’s compliance to the program to ensure that any changes were due to this intervention rather than any extraneous variables.</w:t>
      </w:r>
    </w:p>
    <w:p>
      <w:pPr>
        <w:pStyle w:val="BodyText"/>
      </w:pPr>
      <w:r>
        <w:t xml:space="preserve">Participant compliance to a program may be calculated using a simple formula:</w:t>
      </w:r>
    </w:p>
    <w:p>
      <w:pPr>
        <w:pStyle w:val="BlockText"/>
      </w:pPr>
      <w:r>
        <w:t xml:space="preserve">Compliance = Number of sessions completed / Number of sessions available</w:t>
      </w:r>
    </w:p>
    <w:p>
      <w:pPr>
        <w:pStyle w:val="FirstParagraph"/>
      </w:pPr>
      <w:r>
        <w:t xml:space="preserve">There are several methods of assessing program compliance, however, the level of scrutiny depends on the required level of enquiry. Some researchers/practitioners only need information about the number of sessions that the client has performed, whereas others require more detailed information about session intensity, duration and rate of progression. In most circumstances, it is best to develop a questionnaire based on the needs of the client.</w:t>
      </w:r>
    </w:p>
    <w:p>
      <w:pPr>
        <w:pStyle w:val="BodyText"/>
      </w:pPr>
      <w:r>
        <w:t xml:space="preserve">Additionally, the term</w:t>
      </w:r>
      <w:r>
        <w:t xml:space="preserve"> </w:t>
      </w:r>
      <w:r>
        <w:t xml:space="preserve">‘adherence’</w:t>
      </w:r>
      <w:r>
        <w:t xml:space="preserve"> </w:t>
      </w:r>
      <w:r>
        <w:t xml:space="preserve">better encapsulates a more holistic buy-in from the participant. An individual who adheres to the program has input to the weekly activities, is involved with setting goals, and tends to have a level of involvement that requires a qualitative set of measures to assess. Please consider the similarities between compliance and adherence when implementing the formula to compute either variable.</w:t>
      </w:r>
    </w:p>
    <w:bookmarkStart w:id="83" w:name="lab-question-4"/>
    <w:p>
      <w:pPr>
        <w:pStyle w:val="Heading5"/>
      </w:pPr>
      <w:r>
        <w:t xml:space="preserve">Lab Question 4</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List four possible methods to improve exercise adherence for a group of three friends - asthmatic, young adult females - who started an exercise program in a group as a new year’s resolution. Their current adherence rate is 50-60%.</w:t>
            </w:r>
            <w:r>
              <w:br/>
            </w:r>
            <w:r>
              <w:br/>
            </w:r>
            <w:r>
              <w:rPr>
                <w:b/>
                <w:bCs/>
              </w:rPr>
              <w:t xml:space="preserve">They commenced the program in an attempt to lose weight and improve their breathing function so they did not feel so out of breath as often throughout the day. They meet at the local park on 4 mornings per week and perform a variety of ‘bootcamp’ style exercises under the watchful eye of a personal trainer.</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bl>
    <w:p>
      <w:r>
        <w:br w:type="page"/>
      </w:r>
    </w:p>
    <w:bookmarkEnd w:id="83"/>
    <w:bookmarkEnd w:id="84"/>
    <w:bookmarkEnd w:id="85"/>
    <w:bookmarkStart w:id="105" w:name="lab-session---part-b"/>
    <w:p>
      <w:pPr>
        <w:pStyle w:val="Heading2"/>
      </w:pPr>
      <w:r>
        <w:t xml:space="preserve">Lab Session - Part B</w:t>
      </w:r>
    </w:p>
    <w:p>
      <w:pPr>
        <w:pStyle w:val="FirstParagraph"/>
      </w:pPr>
      <w:r>
        <w:rPr>
          <w:b/>
          <w:bCs/>
        </w:rPr>
        <w:t xml:space="preserve">Accuracy of Daily Activity Monitors</w:t>
      </w:r>
    </w:p>
    <w:bookmarkStart w:id="86" w:name="introduction-2"/>
    <w:p>
      <w:pPr>
        <w:pStyle w:val="Heading3"/>
      </w:pPr>
      <w:r>
        <w:t xml:space="preserve">Introduction</w:t>
      </w:r>
    </w:p>
    <w:p>
      <w:pPr>
        <w:pStyle w:val="FirstParagraph"/>
      </w:pPr>
      <w:r>
        <w:t xml:space="preserve">Physical inactivity is a primary cause of the major metabolic diseases. Whilst there are many confounding factors that contribute to these diseases, including genetics, dyslipidaemia, and cardiovascular disease, sedentary behaviour is perhaps the primary cause of obesity and impaired insulin sensitivity. With the introduction of physical activity into daily life, individuals with metabolic diseases can significantly reduce the risk of mortality and improve their quality of life.</w:t>
      </w:r>
    </w:p>
    <w:p>
      <w:pPr>
        <w:pStyle w:val="BodyText"/>
      </w:pPr>
      <w:r>
        <w:t xml:space="preserve">Physical activity is a proven method for achieving and maintaining a negative energy balance. Monitoring physical activity is important in two main ways:</w:t>
      </w:r>
    </w:p>
    <w:p>
      <w:pPr>
        <w:numPr>
          <w:ilvl w:val="0"/>
          <w:numId w:val="1002"/>
        </w:numPr>
      </w:pPr>
      <w:r>
        <w:t xml:space="preserve">Physical activity measures are used diagnostically to</w:t>
      </w:r>
      <w:r>
        <w:t xml:space="preserve"> </w:t>
      </w:r>
      <w:r>
        <w:rPr>
          <w:b/>
          <w:bCs/>
        </w:rPr>
        <w:t xml:space="preserve">assess</w:t>
      </w:r>
      <w:r>
        <w:t xml:space="preserve"> </w:t>
      </w:r>
      <w:r>
        <w:t xml:space="preserve">current physical activity patterns.</w:t>
      </w:r>
    </w:p>
    <w:p>
      <w:pPr>
        <w:numPr>
          <w:ilvl w:val="0"/>
          <w:numId w:val="1002"/>
        </w:numPr>
      </w:pPr>
      <w:r>
        <w:t xml:space="preserve">Physical activity measures are used as a</w:t>
      </w:r>
      <w:r>
        <w:t xml:space="preserve"> </w:t>
      </w:r>
      <w:r>
        <w:rPr>
          <w:b/>
          <w:bCs/>
        </w:rPr>
        <w:t xml:space="preserve">prescriptive</w:t>
      </w:r>
      <w:r>
        <w:t xml:space="preserve"> </w:t>
      </w:r>
      <w:r>
        <w:t xml:space="preserve">tool, with a target distance to cover/number of steps per session being prescribed. In this way, the pedometer can also act as an incentive for participants to cover a set amount of work in a day.</w:t>
      </w:r>
    </w:p>
    <w:p>
      <w:pPr>
        <w:pStyle w:val="FirstParagraph"/>
      </w:pPr>
      <w:r>
        <w:t xml:space="preserve">It is common for practitioners to prescribe physical activity to clients with metabolic diseases, however, this activity must be prescribed on an individual basis. Current physical activity status, aerobic fitness, exertional distress, and any injuries must be considered when prescribing an exercise program.</w:t>
      </w:r>
    </w:p>
    <w:p>
      <w:pPr>
        <w:pStyle w:val="BodyText"/>
      </w:pPr>
      <w:r>
        <w:t xml:space="preserve">For monitoring purposes, daily activity logs are often compiled by patients/clients, however, inaccurate responses are very common among patients with obesity and other metabolic diseases. Equipment such as pedometers, accelerometers, and global positioning system (GPS) units provide objective measures of the amount of activity performed on any given day, and are accordingly far more reliable than other recording methods. </w:t>
      </w:r>
    </w:p>
    <w:p>
      <w:pPr>
        <w:pStyle w:val="BodyText"/>
      </w:pPr>
      <w:r>
        <w:t xml:space="preserve">The objectives of this lab activity are to:</w:t>
      </w:r>
    </w:p>
    <w:p>
      <w:pPr>
        <w:pStyle w:val="Compact"/>
        <w:numPr>
          <w:ilvl w:val="0"/>
          <w:numId w:val="1003"/>
        </w:numPr>
      </w:pPr>
      <w:r>
        <w:t xml:space="preserve">Gain experience using standard items to assess daily physical activity</w:t>
      </w:r>
    </w:p>
    <w:p>
      <w:pPr>
        <w:pStyle w:val="Compact"/>
        <w:numPr>
          <w:ilvl w:val="0"/>
          <w:numId w:val="1003"/>
        </w:numPr>
      </w:pPr>
      <w:r>
        <w:t xml:space="preserve">Examine the effectiveness of using physical activity monitors</w:t>
      </w:r>
    </w:p>
    <w:p>
      <w:r>
        <w:br w:type="page"/>
      </w:r>
    </w:p>
    <w:bookmarkEnd w:id="86"/>
    <w:bookmarkStart w:id="97" w:name="methods-1"/>
    <w:p>
      <w:pPr>
        <w:pStyle w:val="Heading3"/>
      </w:pPr>
      <w:r>
        <w:t xml:space="preserve">Methods</w:t>
      </w:r>
    </w:p>
    <w:bookmarkStart w:id="87" w:name="equipment-1"/>
    <w:p>
      <w:pPr>
        <w:pStyle w:val="Heading4"/>
      </w:pPr>
      <w:r>
        <w:t xml:space="preserve">Equipment</w:t>
      </w:r>
    </w:p>
    <w:p>
      <w:pPr>
        <w:numPr>
          <w:ilvl w:val="0"/>
          <w:numId w:val="1004"/>
        </w:numPr>
      </w:pPr>
      <w:r>
        <w:t xml:space="preserve">GPS monitor</w:t>
      </w:r>
    </w:p>
    <w:p>
      <w:pPr>
        <w:numPr>
          <w:ilvl w:val="0"/>
          <w:numId w:val="1004"/>
        </w:numPr>
      </w:pPr>
      <w:r>
        <w:t xml:space="preserve">2 x Pedometers (1 x basic unit; 1 x phone-based unit)</w:t>
      </w:r>
    </w:p>
    <w:p>
      <w:pPr>
        <w:numPr>
          <w:ilvl w:val="0"/>
          <w:numId w:val="1004"/>
        </w:numPr>
      </w:pPr>
      <w:r>
        <w:t xml:space="preserve">Measuring tape or trundle wheel</w:t>
      </w:r>
    </w:p>
    <w:bookmarkEnd w:id="87"/>
    <w:bookmarkStart w:id="95" w:name="pedometers"/>
    <w:p>
      <w:pPr>
        <w:pStyle w:val="Heading4"/>
      </w:pPr>
      <w:r>
        <w:t xml:space="preserve">Pedometers</w:t>
      </w:r>
    </w:p>
    <w:p>
      <w:pPr>
        <w:pStyle w:val="FirstParagraph"/>
      </w:pPr>
      <w:r>
        <w:t xml:space="preserve">Pedometers are electronic devices that are used to measure the number of steps taken over a given time period. Usually worn at the hips, the quality of measurement varies between units, however, these counters can provide valuable information regarding movement patterns. Generally, pedometers are used to monitor or prescribe the number of steps for an individual, rather than directly attempting to quantify distance. However, there may be merit in attempting to obtain distance data from these units, as step length can be used to calculate distance.</w:t>
      </w:r>
    </w:p>
    <w:p>
      <w:pPr>
        <w:pStyle w:val="BodyText"/>
      </w:pPr>
      <w:r>
        <w:t xml:space="preserve">When considering daily step counts, the following guidelines represent different activity classes:</w:t>
      </w:r>
    </w:p>
    <w:p>
      <w:pPr>
        <w:numPr>
          <w:ilvl w:val="0"/>
          <w:numId w:val="1005"/>
        </w:numPr>
      </w:pPr>
      <w:r>
        <w:t xml:space="preserve">Fewer than 5,000 steps per day = sedentary</w:t>
      </w:r>
    </w:p>
    <w:p>
      <w:pPr>
        <w:numPr>
          <w:ilvl w:val="0"/>
          <w:numId w:val="1005"/>
        </w:numPr>
      </w:pPr>
      <w:r>
        <w:t xml:space="preserve">5,000–7,499 = low active</w:t>
      </w:r>
    </w:p>
    <w:p>
      <w:pPr>
        <w:numPr>
          <w:ilvl w:val="0"/>
          <w:numId w:val="1005"/>
        </w:numPr>
      </w:pPr>
      <w:r>
        <w:t xml:space="preserve">7,500–10,000 = somewhat active</w:t>
      </w:r>
    </w:p>
    <w:p>
      <w:pPr>
        <w:numPr>
          <w:ilvl w:val="0"/>
          <w:numId w:val="1005"/>
        </w:numPr>
      </w:pPr>
      <w:r>
        <w:t xml:space="preserve">10,000–12,499 = active</w:t>
      </w:r>
    </w:p>
    <w:p>
      <w:pPr>
        <w:numPr>
          <w:ilvl w:val="0"/>
          <w:numId w:val="1005"/>
        </w:numPr>
      </w:pPr>
      <w:r>
        <w:t xml:space="preserve">12,500+ steps per day = highly active</w:t>
      </w:r>
    </w:p>
    <w:p>
      <w:pPr>
        <w:pStyle w:val="FirstParagraph"/>
      </w:pPr>
      <w:r>
        <w:t xml:space="preserve">Due to individual differences in metabolic rate and intensity of walking, it is difficult to calculate energy expenditure from number of steps taken per day. However, energy expenditure may be approximated from the data obtained, with a greater number of steps correlating with a greater energy expenditure.</w:t>
      </w:r>
    </w:p>
    <w:p>
      <w:pPr>
        <w:pStyle w:val="BodyText"/>
      </w:pPr>
      <w:r>
        <w:t xml:space="preserve">Some pedometers allow the entry of physical data such as height, body mass, or other characteristics to provide a more accurate estimate of energy expenditure. Whilst providing a guide to energy expenditure, these measures need to be treated with caution due to their lack of direct physiological measurement.</w:t>
      </w:r>
    </w:p>
    <w:p>
      <w:pPr>
        <w:pStyle w:val="BodyText"/>
      </w:pPr>
      <w:r>
        <w:t xml:space="preserve">A large scale research project incorporating physical activity prescription using pedometers is the 10,000 steps program based in Rockhampton, QLD. The project has attempted to increase physical activity in a regional town in an attempt to offset the growing obesity crisis. Participants are encouraged to wear a pedometer and undertake a minimum of 10,000 steps per day, through either incidental exercise during the day, or formal sport/exercise participation. In an attempt to maximise adherence, support is available to participants via phone calls and online resources. Researchers have determined that this quantity of physical activity (10,000 steps) approximates the guidelines for general health, although a greater number of steps per day is encouraged.</w:t>
      </w:r>
    </w:p>
    <w:p>
      <w:pPr>
        <w:pStyle w:val="BodyText"/>
      </w:pPr>
      <w:r>
        <w:t xml:space="preserve">For more information about this program, go to</w:t>
      </w:r>
      <w:r>
        <w:t xml:space="preserve"> </w:t>
      </w:r>
      <w:hyperlink r:id="rId88">
        <w:r>
          <w:rPr>
            <w:rStyle w:val="Hyperlink"/>
          </w:rPr>
          <w:t xml:space="preserve">10000steps.org.au</w:t>
        </w:r>
      </w:hyperlink>
      <w:r>
        <w:t xml:space="preserve">. In January 2026, they report that their 716,604 members have logged a grand total of 470,955,491,444 steps! Similar gamification or reward models exist, for example</w:t>
      </w:r>
      <w:r>
        <w:t xml:space="preserve"> </w:t>
      </w:r>
      <w:hyperlink r:id="rId89">
        <w:r>
          <w:rPr>
            <w:rStyle w:val="Hyperlink"/>
          </w:rPr>
          <w:t xml:space="preserve">Qantas Wellbeing</w:t>
        </w:r>
      </w:hyperlink>
      <w:r>
        <w:t xml:space="preserve">.</w:t>
      </w:r>
    </w:p>
    <w:p>
      <w:pPr>
        <w:pStyle w:val="BodyText"/>
      </w:pPr>
      <w:r>
        <w:rPr>
          <w:b/>
          <w:bCs/>
        </w:rPr>
        <w:t xml:space="preserve">Accelerometers</w:t>
      </w:r>
    </w:p>
    <w:p>
      <w:pPr>
        <w:pStyle w:val="BodyText"/>
      </w:pPr>
      <w:r>
        <w:t xml:space="preserve">Accelerometers can provide a better measure of activity compared to pedometers as they can distinguish between walking, running, and even more explosive movements (e.g., jumping). Rather than a binary outcome offered by a pedometer (step or no step), accelerometers offer information about the magnitude/intensity of movement. Complex algorithms can also separate movement derived from skeletal muscle force output and movement generated outside the human capability, such as that recorded from riding in a car. Due to their precision and reliability, accelerometers are often used to validate pedometer step counts and are, therefore, a gold standard method for measuring physical activity.</w:t>
      </w:r>
    </w:p>
    <w:p>
      <w:pPr>
        <w:pStyle w:val="BodyText"/>
      </w:pPr>
      <w:r>
        <w:t xml:space="preserve">Accelerometers operate by measuring acceleration along a given axis. They are typically tri-axial (i.e., coronal, vertical, and anteroposterior), enabling measurement of movement in multiple planes (frontal, sagittal, and transverse). Mechanistically, the accelerometer sensor converts movements into electrical signals that are proportional to the muscular force responsible for producing motion (Melanson &amp; Freedson, 1996). These signal counts are summed over a specified period of time and stored. This period is often 24 hours, or can be up to 2-3 full months depending on battery and storage capacity. Segmenting accelerometer data enables the determination of activity patterns which leads to deeper analyses, e.g., sleep vs awake time, and can provide information about temporal patterns of exercise.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0" name="Picture"/>
                  <a:graphic>
                    <a:graphicData uri="http://schemas.openxmlformats.org/drawingml/2006/picture">
                      <pic:pic>
                        <pic:nvPicPr>
                          <pic:cNvPr descr="/Applications/RStudio.app/Contents/Resources/app/quarto/share/formats/docx/note.png" id="91"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For a review of this technology see Yang &amp; Hsu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r>
              <w:t xml:space="preserve"> </w:t>
            </w:r>
            <w:hyperlink r:id="rId92">
              <w:r>
                <w:rPr>
                  <w:rStyle w:val="Hyperlink"/>
                </w:rPr>
                <w:t xml:space="preserve">doi.org/10.3390/s100807772</w:t>
              </w:r>
            </w:hyperlink>
          </w:p>
        </w:tc>
      </w:tr>
    </w:tbl>
    <w:p>
      <w:pPr>
        <w:pStyle w:val="BodyText"/>
      </w:pPr>
      <w:r>
        <w:rPr>
          <w:b/>
          <w:bCs/>
        </w:rPr>
        <w:t xml:space="preserve">GPS monitors</w:t>
      </w:r>
    </w:p>
    <w:p>
      <w:pPr>
        <w:pStyle w:val="BodyText"/>
      </w:pPr>
      <w:r>
        <w:t xml:space="preserve">GPS (Global Positioning System) technology has revolutionised the way that exercise scientists are able to track athletes and research subjects. Small GPS chips are very affordable and user-friendly, with many different models available for &lt;$300. GPS units obtain position data from up to 31 currently-orbiting satellites that, with clear skies and an open area, can provide accurate location data to within 30 cm with modern mobile phones (typically closer to 5 m). Military and engineering applications can achieve sub-millimeter accuracy. Most GPS units measure position once per second (1 Hz), however some can log data at much higher frequencies, e.g., 5, 10, or 100 Hz, increasing accuracy (and file size).</w:t>
      </w:r>
    </w:p>
    <w:p>
      <w:pPr>
        <w:pStyle w:val="BodyText"/>
      </w:pPr>
      <w:r>
        <w:t xml:space="preserve">Together with GPS data, most monitors also record heart rate to provide a more accurate measure of energy expenditure. This has obvious benefits for quantifying training loads and volumes. GPS monitors have been shown to accurately record distance and speed, however some factors can increase measurement error. Low measurement frequency can result in missed movements where faster movement patterns have greater error due to rapid changes in latitude/longitude. Additionally, the built and natural environment (buildings, trees, clouds) can also obstruct line-of-sight between the GPS unit and satellites. You may have noticed on your Strava map that the GPS trace sometimes goes wandering all over the road. This error can lead to overestimation of distance covered (about 5%). This represents a clear limitation of GPS-based tracking, which makes it unsuitable in some scenarios. Ultrawide-Band (UWB) positioning systems have been developed with very high accuracy (2 cm), which may make this less of a limitation (Serpiello et al., 2018; Spinney et al., 2015).</w:t>
      </w:r>
    </w:p>
    <w:p>
      <w:pPr>
        <w:pStyle w:val="BodyText"/>
      </w:pPr>
      <w:r>
        <w:t xml:space="preserve">When considering the use of GPS for tracking of humans, a pioneering article by Duncan et al. (2007) stated that:</w:t>
      </w:r>
    </w:p>
    <w:p>
      <w:pPr>
        <w:pStyle w:val="BlockText"/>
      </w:pPr>
      <w:r>
        <w:t xml:space="preserve">GPS measures position, distance, and speed based on the time taken to receive a signal from orbiting satellites; manufacturers report commercially available GPS to be accurate to within 15 m. High levels of precision were demonstrated by Wide Area Augmentation System (WAAS)-enabled Garmin GPS (Garmin Ltd., Olathe, KS) while the unit was stationary, with</w:t>
      </w:r>
      <w:r>
        <w:t xml:space="preserve"> </w:t>
      </w:r>
      <w:r>
        <w:rPr>
          <w:b/>
          <w:bCs/>
        </w:rPr>
        <w:t xml:space="preserve">99% of all points falling within 20 m of the actual location.</w:t>
      </w:r>
      <w:r>
        <w:t xml:space="preserve"> </w:t>
      </w:r>
      <w:r>
        <w:t xml:space="preserve">GPS also recently has been used to assess a variety of human activities, making GPS an attractive alternative to self-report and other objective measures currently available to assess active transport travel distance, although this is largely unstudied. Previous research has demonstrated that physical activity can be assessed without substantial changes to behaviour attributable to the measurement process or measurement reactivity; therefore, GPS also may be used to assess active transport without bias introduced by measurement reactivity. Given the importance of distance as a barrier to active transport, it is imperative to gain accurate measures of distance travelled, to understand how the likelihood of active transport engagement varies by distance.</w:t>
      </w:r>
    </w:p>
    <w:p>
      <w:pPr>
        <w:pStyle w:val="FirstParagraph"/>
      </w:pPr>
      <w:r>
        <w:t xml:space="preserve">Despite being more than a decade old, the paper highlights the potential use of GPS tracking when assessing daily physical activity. Participants are more likely to undertake their standard levels of movement as the devices are unobtrusive, and individuals may even develop a sense of forgetting that they are being monitored. Sensor technology improves each year, with high precision sensors being standard features in smart watches and phones. Common GPS units used in sport are from Catapult Sports (</w:t>
      </w:r>
      <w:hyperlink r:id="rId93">
        <w:r>
          <w:rPr>
            <w:rStyle w:val="Hyperlink"/>
          </w:rPr>
          <w:t xml:space="preserve">catapultsports.com</w:t>
        </w:r>
      </w:hyperlink>
      <w:r>
        <w:t xml:space="preserve">) and Garmin (</w:t>
      </w:r>
      <w:hyperlink r:id="rId94">
        <w:r>
          <w:rPr>
            <w:rStyle w:val="Hyperlink"/>
          </w:rPr>
          <w:t xml:space="preserve">garmin.com</w:t>
        </w:r>
      </w:hyperlink>
      <w:r>
        <w:t xml:space="preserve">).</w:t>
      </w:r>
    </w:p>
    <w:p>
      <w:pPr>
        <w:pStyle w:val="BodyText"/>
      </w:pPr>
      <w:r>
        <w:t xml:space="preserve">The reliability of pedometers and GPS monitors have been published previously. In today’s lab session, we will be considering their accuracy relative to a criterion measure, with a view to considering their use in exercise prescription.</w:t>
      </w:r>
    </w:p>
    <w:bookmarkEnd w:id="95"/>
    <w:bookmarkStart w:id="96" w:name="procedure"/>
    <w:p>
      <w:pPr>
        <w:pStyle w:val="Heading4"/>
      </w:pPr>
      <w:r>
        <w:t xml:space="preserve">Procedure</w:t>
      </w:r>
    </w:p>
    <w:p>
      <w:pPr>
        <w:pStyle w:val="Compact"/>
        <w:numPr>
          <w:ilvl w:val="0"/>
          <w:numId w:val="1006"/>
        </w:numPr>
      </w:pPr>
      <w:r>
        <w:t xml:space="preserve">Set up subject with GPS unit and 2 x pedometers.</w:t>
      </w:r>
    </w:p>
    <w:p>
      <w:pPr>
        <w:pStyle w:val="Compact"/>
        <w:numPr>
          <w:ilvl w:val="0"/>
          <w:numId w:val="1006"/>
        </w:numPr>
      </w:pPr>
      <w:r>
        <w:t xml:space="preserve">The subject is required to perform the following:</w:t>
      </w:r>
    </w:p>
    <w:p>
      <w:pPr>
        <w:pStyle w:val="Compact"/>
        <w:numPr>
          <w:ilvl w:val="1"/>
          <w:numId w:val="1007"/>
        </w:numPr>
      </w:pPr>
      <w:r>
        <w:t xml:space="preserve">1 lap of the field at a slow walking speed</w:t>
      </w:r>
    </w:p>
    <w:p>
      <w:pPr>
        <w:pStyle w:val="Compact"/>
        <w:numPr>
          <w:ilvl w:val="1"/>
          <w:numId w:val="1007"/>
        </w:numPr>
      </w:pPr>
      <w:r>
        <w:t xml:space="preserve">1 lap of the field at a fast walking speed</w:t>
      </w:r>
    </w:p>
    <w:p>
      <w:pPr>
        <w:pStyle w:val="Compact"/>
        <w:numPr>
          <w:ilvl w:val="1"/>
          <w:numId w:val="1007"/>
        </w:numPr>
      </w:pPr>
      <w:r>
        <w:t xml:space="preserve">1 lap of the field running</w:t>
      </w:r>
    </w:p>
    <w:p>
      <w:pPr>
        <w:pStyle w:val="Compact"/>
        <w:numPr>
          <w:ilvl w:val="0"/>
          <w:numId w:val="1006"/>
        </w:numPr>
      </w:pPr>
      <w:r>
        <w:t xml:space="preserve">Measure the number of steps from each of the pedometers and calculate approximate distance for each activity. Record the distance from the GPS unit for each activity. Reset each unit after each trial.</w:t>
      </w:r>
    </w:p>
    <w:p>
      <w:pPr>
        <w:pStyle w:val="Compact"/>
        <w:numPr>
          <w:ilvl w:val="0"/>
          <w:numId w:val="1006"/>
        </w:numPr>
      </w:pPr>
      <w:r>
        <w:t xml:space="preserve">Calculate the percentage difference between the criterion measure and the pedometers and GPS units.</w:t>
      </w:r>
    </w:p>
    <w:p>
      <w:r>
        <w:br w:type="page"/>
      </w:r>
    </w:p>
    <w:bookmarkEnd w:id="96"/>
    <w:bookmarkEnd w:id="97"/>
    <w:bookmarkStart w:id="100" w:name="results-1"/>
    <w:p>
      <w:pPr>
        <w:pStyle w:val="Heading3"/>
      </w:pPr>
      <w:r>
        <w:t xml:space="preserve">Results</w:t>
      </w:r>
    </w:p>
    <w:p>
      <w:pPr>
        <w:pStyle w:val="TableCaption"/>
      </w:pPr>
      <w:r>
        <w:t xml:space="preserve">GPS vs Pedometer Data Comparison</w:t>
      </w:r>
    </w:p>
    <w:tbl>
      <w:tblPr>
        <w:tblStyle w:val="Table"/>
        <w:tblW w:type="pct" w:w="5000"/>
        <w:tblLayout w:type="fixed"/>
        <w:tblLook w:firstRow="1" w:lastRow="0" w:firstColumn="0" w:lastColumn="0" w:noHBand="0" w:noVBand="0" w:val="0020"/>
        <w:tblCaption w:val="GPS vs Pedometer Data Comparison"/>
      </w:tblPr>
      <w:tblGrid>
        <w:gridCol w:w="3168"/>
        <w:gridCol w:w="1584"/>
        <w:gridCol w:w="1584"/>
        <w:gridCol w:w="1584"/>
      </w:tblGrid>
      <w:tr>
        <w:trPr>
          <w:tblHeader w:val="on"/>
        </w:trPr>
        <w:tc>
          <w:tcPr/>
          <w:p>
            <w:pPr>
              <w:pStyle w:val="Compact"/>
            </w:pPr>
            <w:r>
              <w:t xml:space="preserve">Activity</w:t>
            </w:r>
          </w:p>
        </w:tc>
        <w:tc>
          <w:tcPr/>
          <w:p>
            <w:pPr>
              <w:pStyle w:val="Compact"/>
            </w:pPr>
            <w:r>
              <w:t xml:space="preserve">Slow Walk</w:t>
            </w:r>
            <w:r>
              <w:br/>
            </w:r>
            <w:r>
              <w:rPr>
                <w:vertAlign w:val="subscript"/>
              </w:rPr>
              <w:t xml:space="preserve">3.6km/h or 1.0m/s</w:t>
            </w:r>
          </w:p>
        </w:tc>
        <w:tc>
          <w:tcPr/>
          <w:p>
            <w:pPr>
              <w:pStyle w:val="Compact"/>
            </w:pPr>
            <w:r>
              <w:t xml:space="preserve">Fast Walk</w:t>
            </w:r>
            <w:r>
              <w:br/>
            </w:r>
            <w:r>
              <w:rPr>
                <w:vertAlign w:val="subscript"/>
              </w:rPr>
              <w:t xml:space="preserve">6.0km/h or 1.7m/s</w:t>
            </w:r>
          </w:p>
        </w:tc>
        <w:tc>
          <w:tcPr/>
          <w:p>
            <w:pPr>
              <w:pStyle w:val="Compact"/>
            </w:pPr>
            <w:r>
              <w:t xml:space="preserve">Running</w:t>
            </w:r>
            <w:r>
              <w:br/>
            </w:r>
            <w:r>
              <w:rPr>
                <w:vertAlign w:val="subscript"/>
              </w:rPr>
              <w:t xml:space="preserve">10km/h or 2.8m/s</w:t>
            </w:r>
          </w:p>
        </w:tc>
      </w:tr>
      <w:tr>
        <w:tc>
          <w:tcPr/>
          <w:p>
            <w:pPr>
              <w:pStyle w:val="Compact"/>
            </w:pPr>
            <w:r>
              <w:t xml:space="preserve">Approximate step length (m)</w:t>
            </w:r>
          </w:p>
        </w:tc>
        <w:tc>
          <w:tcPr/>
          <w:p/>
        </w:tc>
        <w:tc>
          <w:tcPr/>
          <w:p/>
        </w:tc>
        <w:tc>
          <w:tcPr/>
          <w:p/>
        </w:tc>
      </w:tr>
      <w:tr>
        <w:tc>
          <w:tcPr/>
          <w:p>
            <w:pPr>
              <w:pStyle w:val="Compact"/>
            </w:pPr>
            <w:r>
              <w:t xml:space="preserve">Actual - Counted Steps</w:t>
            </w:r>
            <w:r>
              <w:br/>
            </w:r>
            <w:r>
              <w:rPr>
                <w:vertAlign w:val="subscript"/>
              </w:rPr>
              <w:t xml:space="preserve">Number counted by testers</w:t>
            </w:r>
          </w:p>
        </w:tc>
        <w:tc>
          <w:tcPr/>
          <w:p/>
        </w:tc>
        <w:tc>
          <w:tcPr/>
          <w:p/>
        </w:tc>
        <w:tc>
          <w:tcPr/>
          <w:p/>
        </w:tc>
      </w:tr>
      <w:tr>
        <w:tc>
          <w:tcPr/>
          <w:p>
            <w:pPr>
              <w:pStyle w:val="Compact"/>
            </w:pPr>
            <w:r>
              <w:t xml:space="preserve">Actual - Measured Distance (m)</w:t>
            </w:r>
            <w:r>
              <w:br/>
            </w:r>
            <w:r>
              <w:rPr>
                <w:vertAlign w:val="subscript"/>
              </w:rPr>
              <w:t xml:space="preserve">Distance walked on track</w:t>
            </w:r>
          </w:p>
        </w:tc>
        <w:tc>
          <w:tcPr/>
          <w:p/>
        </w:tc>
        <w:tc>
          <w:tcPr/>
          <w:p/>
        </w:tc>
        <w:tc>
          <w:tcPr/>
          <w:p/>
        </w:tc>
      </w:tr>
      <w:tr>
        <w:tc>
          <w:tcPr/>
          <w:p>
            <w:pPr>
              <w:pStyle w:val="Compact"/>
            </w:pPr>
            <w:r>
              <w:t xml:space="preserve">GPS - Reported Distance (m)</w:t>
            </w:r>
          </w:p>
        </w:tc>
        <w:tc>
          <w:tcPr/>
          <w:p/>
        </w:tc>
        <w:tc>
          <w:tcPr/>
          <w:p/>
        </w:tc>
        <w:tc>
          <w:tcPr/>
          <w:p/>
        </w:tc>
      </w:tr>
      <w:tr>
        <w:tc>
          <w:tcPr/>
          <w:p>
            <w:pPr>
              <w:pStyle w:val="Compact"/>
            </w:pPr>
            <w:r>
              <w:t xml:space="preserve">Pedometer - Reported Steps</w:t>
            </w:r>
          </w:p>
        </w:tc>
        <w:tc>
          <w:tcPr/>
          <w:p/>
        </w:tc>
        <w:tc>
          <w:tcPr/>
          <w:p/>
        </w:tc>
        <w:tc>
          <w:tcPr/>
          <w:p/>
        </w:tc>
      </w:tr>
      <w:tr>
        <w:tc>
          <w:tcPr/>
          <w:p>
            <w:pPr>
              <w:pStyle w:val="Compact"/>
            </w:pPr>
            <w:r>
              <w:t xml:space="preserve">Pedometer - Calculated Distance (m)</w:t>
            </w:r>
            <w:r>
              <w:br/>
            </w:r>
            <w:r>
              <w:rPr>
                <w:vertAlign w:val="subscript"/>
              </w:rPr>
              <w:t xml:space="preserve">Reported Steps × Step Length</w:t>
            </w:r>
          </w:p>
        </w:tc>
        <w:tc>
          <w:tcPr/>
          <w:p/>
        </w:tc>
        <w:tc>
          <w:tcPr/>
          <w:p/>
        </w:tc>
        <w:tc>
          <w:tcPr/>
          <w:p/>
        </w:tc>
      </w:tr>
      <w:tr>
        <w:tc>
          <w:tcPr/>
          <w:p>
            <w:pPr>
              <w:pStyle w:val="Compact"/>
            </w:pPr>
            <w:r>
              <w:t xml:space="preserve">Phone - Reported Steps</w:t>
            </w:r>
          </w:p>
        </w:tc>
        <w:tc>
          <w:tcPr/>
          <w:p/>
        </w:tc>
        <w:tc>
          <w:tcPr/>
          <w:p/>
        </w:tc>
        <w:tc>
          <w:tcPr/>
          <w:p/>
        </w:tc>
      </w:tr>
      <w:tr>
        <w:tc>
          <w:tcPr/>
          <w:p>
            <w:pPr>
              <w:pStyle w:val="Compact"/>
            </w:pPr>
            <w:r>
              <w:t xml:space="preserve">Phone - Calculated Distance (m)</w:t>
            </w:r>
            <w:r>
              <w:br/>
            </w:r>
            <w:r>
              <w:rPr>
                <w:vertAlign w:val="subscript"/>
              </w:rPr>
              <w:t xml:space="preserve">Reported Steps × Step Length</w:t>
            </w:r>
          </w:p>
        </w:tc>
        <w:tc>
          <w:tcPr/>
          <w:p/>
        </w:tc>
        <w:tc>
          <w:tcPr/>
          <w:p/>
        </w:tc>
        <w:tc>
          <w:tcPr/>
          <w:p/>
        </w:tc>
      </w:tr>
    </w:tbl>
    <w:p>
      <w:r>
        <w:br w:type="page"/>
      </w:r>
    </w:p>
    <w:p>
      <w:pPr>
        <w:pStyle w:val="BodyText"/>
      </w:pPr>
      <w:r>
        <w:t xml:space="preserve">Calculate the percentage differences between the criterion measure (actual steps or actual metres) and each of the other measurement units.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8" name="Picture"/>
                  <a:graphic>
                    <a:graphicData uri="http://schemas.openxmlformats.org/drawingml/2006/picture">
                      <pic:pic>
                        <pic:nvPicPr>
                          <pic:cNvPr descr="/Applications/RStudio.app/Contents/Resources/app/quarto/share/formats/docx/note.png" id="99"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To calculate the percentage difference you need to use the following formula:</w:t>
            </w:r>
          </w:p>
          <w:p>
            <w:pPr>
              <w:pStyle w:val="BodyText"/>
            </w:pPr>
            <w:pPr>
              <w:spacing w:after="16"/>
            </w:pPr>
            <w:r>
              <w:t xml:space="preserve">%diff =</w:t>
            </w:r>
            <w:r>
              <w:t xml:space="preserve"> </w:t>
            </w:r>
            <w:r>
              <w:rPr>
                <w:i/>
                <w:iCs/>
              </w:rPr>
              <w:t xml:space="preserve">(device measurement - actual measurement) / actual measurement × 100</w:t>
            </w:r>
          </w:p>
        </w:tc>
      </w:tr>
    </w:tbl>
    <w:p>
      <w:pPr>
        <w:pStyle w:val="TableCaption"/>
      </w:pPr>
      <w:r>
        <w:t xml:space="preserve">Results for Pedometer Accuracy Tests</w:t>
      </w:r>
    </w:p>
    <w:tbl>
      <w:tblPr>
        <w:tblStyle w:val="Table"/>
        <w:tblW w:type="pct" w:w="5000"/>
        <w:tblLayout w:type="fixed"/>
        <w:tblLook w:firstRow="1" w:lastRow="0" w:firstColumn="0" w:lastColumn="0" w:noHBand="0" w:noVBand="0" w:val="0020"/>
        <w:tblCaption w:val="Results for Pedometer Accuracy Tests"/>
      </w:tblPr>
      <w:tblGrid>
        <w:gridCol w:w="5544"/>
        <w:gridCol w:w="792"/>
        <w:gridCol w:w="792"/>
        <w:gridCol w:w="792"/>
      </w:tblGrid>
      <w:tr>
        <w:trPr>
          <w:tblHeader w:val="on"/>
        </w:trPr>
        <w:tc>
          <w:tcPr/>
          <w:p>
            <w:pPr>
              <w:pStyle w:val="Compact"/>
            </w:pPr>
            <w:r>
              <w:t xml:space="preserve">Percentage difference</w:t>
            </w:r>
          </w:p>
        </w:tc>
        <w:tc>
          <w:tcPr/>
          <w:p>
            <w:pPr>
              <w:pStyle w:val="Compact"/>
            </w:pPr>
            <w:r>
              <w:t xml:space="preserve">Slow Walk</w:t>
            </w:r>
          </w:p>
        </w:tc>
        <w:tc>
          <w:tcPr/>
          <w:p>
            <w:pPr>
              <w:pStyle w:val="Compact"/>
            </w:pPr>
            <w:r>
              <w:t xml:space="preserve">Fast Walk</w:t>
            </w:r>
          </w:p>
        </w:tc>
        <w:tc>
          <w:tcPr/>
          <w:p>
            <w:pPr>
              <w:pStyle w:val="Compact"/>
            </w:pPr>
            <w:r>
              <w:t xml:space="preserve">Running</w:t>
            </w:r>
          </w:p>
        </w:tc>
      </w:tr>
      <w:tr>
        <w:tc>
          <w:tcPr/>
          <w:p>
            <w:pPr>
              <w:pStyle w:val="Compact"/>
            </w:pPr>
            <w:r>
              <w:t xml:space="preserve">1. Cheap Pedometer-reported steps vs Actual steps</w:t>
            </w:r>
          </w:p>
        </w:tc>
        <w:tc>
          <w:tcPr/>
          <w:p/>
        </w:tc>
        <w:tc>
          <w:tcPr/>
          <w:p/>
        </w:tc>
        <w:tc>
          <w:tcPr/>
          <w:p/>
        </w:tc>
      </w:tr>
      <w:tr>
        <w:tc>
          <w:tcPr/>
          <w:p>
            <w:pPr>
              <w:pStyle w:val="Compact"/>
            </w:pPr>
            <w:r>
              <w:t xml:space="preserve">2. Phone Pedometer-reported steps vs Actual steps</w:t>
            </w:r>
          </w:p>
        </w:tc>
        <w:tc>
          <w:tcPr/>
          <w:p/>
        </w:tc>
        <w:tc>
          <w:tcPr/>
          <w:p/>
        </w:tc>
        <w:tc>
          <w:tcPr/>
          <w:p/>
        </w:tc>
      </w:tr>
      <w:tr>
        <w:tc>
          <w:tcPr/>
          <w:p>
            <w:pPr>
              <w:pStyle w:val="Compact"/>
            </w:pPr>
            <w:r>
              <w:t xml:space="preserve">3. Cheap Pedometer distance vs Actual distance</w:t>
            </w:r>
          </w:p>
        </w:tc>
        <w:tc>
          <w:tcPr/>
          <w:p/>
        </w:tc>
        <w:tc>
          <w:tcPr/>
          <w:p/>
        </w:tc>
        <w:tc>
          <w:tcPr/>
          <w:p/>
        </w:tc>
      </w:tr>
      <w:tr>
        <w:tc>
          <w:tcPr/>
          <w:p>
            <w:pPr>
              <w:pStyle w:val="Compact"/>
            </w:pPr>
            <w:r>
              <w:t xml:space="preserve">4. Phone Pedometer distance vs Actual distance</w:t>
            </w:r>
          </w:p>
        </w:tc>
        <w:tc>
          <w:tcPr/>
          <w:p/>
        </w:tc>
        <w:tc>
          <w:tcPr/>
          <w:p/>
        </w:tc>
        <w:tc>
          <w:tcPr/>
          <w:p/>
        </w:tc>
      </w:tr>
      <w:tr>
        <w:tc>
          <w:tcPr/>
          <w:p>
            <w:pPr>
              <w:pStyle w:val="Compact"/>
            </w:pPr>
            <w:r>
              <w:t xml:space="preserve">5. GPS distance vs Actual distance</w:t>
            </w:r>
          </w:p>
        </w:tc>
        <w:tc>
          <w:tcPr/>
          <w:p/>
        </w:tc>
        <w:tc>
          <w:tcPr/>
          <w:p/>
        </w:tc>
        <w:tc>
          <w:tcPr/>
          <w:p/>
        </w:tc>
      </w:tr>
      <w:tr>
        <w:tc>
          <w:tcPr/>
          <w:p>
            <w:pPr>
              <w:pStyle w:val="Compact"/>
            </w:pPr>
            <w:r>
              <w:t xml:space="preserve">6. Cheap Pedometer vs Phone Pedometer steps</w:t>
            </w:r>
          </w:p>
        </w:tc>
        <w:tc>
          <w:tcPr/>
          <w:p/>
        </w:tc>
        <w:tc>
          <w:tcPr/>
          <w:p/>
        </w:tc>
        <w:tc>
          <w:tcPr/>
          <w:p/>
        </w:tc>
      </w:tr>
    </w:tbl>
    <w:p>
      <w:r>
        <w:br w:type="page"/>
      </w:r>
    </w:p>
    <w:bookmarkEnd w:id="100"/>
    <w:bookmarkStart w:id="103" w:name="discussion-1"/>
    <w:p>
      <w:pPr>
        <w:pStyle w:val="Heading3"/>
      </w:pPr>
      <w:r>
        <w:t xml:space="preserve">Discussion</w:t>
      </w:r>
    </w:p>
    <w:p>
      <w:pPr>
        <w:numPr>
          <w:ilvl w:val="0"/>
          <w:numId w:val="1008"/>
        </w:numPr>
      </w:pPr>
      <w:r>
        <w:t xml:space="preserve">Does the data support the use of pedometers in approximating distance covered on a daily basis?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Explain why pedometers are considered to be useful for general health.</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Is the level of error produced by the GPS monitor acceptable? What recommendations would you make to improve the quality of the data? Would you recommend the use of a GPS monitor in the determination of distance covered on a daily basis? Why or why not?</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Discuss the role of physical activity in the:</w:t>
      </w:r>
    </w:p>
    <w:p>
      <w:pPr>
        <w:pStyle w:val="Compact"/>
        <w:numPr>
          <w:ilvl w:val="1"/>
          <w:numId w:val="1009"/>
        </w:numPr>
      </w:pPr>
      <w:r>
        <w:rPr>
          <w:b/>
          <w:bCs/>
        </w:rPr>
        <w:t xml:space="preserve">Prevention</w:t>
      </w:r>
      <w:r>
        <w:t xml:space="preserve"> </w:t>
      </w:r>
      <w:r>
        <w:t xml:space="preserve">of cardiopulmonary and metabolic conditions?</w:t>
      </w:r>
    </w:p>
    <w:p>
      <w:pPr>
        <w:pStyle w:val="Compact"/>
        <w:numPr>
          <w:ilvl w:val="1"/>
          <w:numId w:val="1009"/>
        </w:numPr>
      </w:pPr>
      <w:r>
        <w:t xml:space="preserve">Discuss the role of physical activity in the</w:t>
      </w:r>
      <w:r>
        <w:t xml:space="preserve"> </w:t>
      </w:r>
      <w:r>
        <w:rPr>
          <w:b/>
          <w:bCs/>
        </w:rPr>
        <w:t xml:space="preserve">treatment</w:t>
      </w:r>
      <w:r>
        <w:t xml:space="preserve"> </w:t>
      </w:r>
      <w:r>
        <w:t xml:space="preserve">of cardiopulmonary and metabolic conditions.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Prescribe a training program for an obese individual with type 2 diabetes who is looking to lose ~20kg over a 10 month period? Explain distances, intensity, modality, frequency etc.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Now consider what programming variables would be different for prescribing exercise for individuals with arthritis or osteoporosis.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1" name="Picture"/>
                  <a:graphic>
                    <a:graphicData uri="http://schemas.openxmlformats.org/drawingml/2006/picture">
                      <pic:pic>
                        <pic:nvPicPr>
                          <pic:cNvPr descr="/Applications/RStudio.app/Contents/Resources/app/quarto/share/formats/docx/important.png" id="10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03"/>
    <w:bookmarkStart w:id="104" w:name="references"/>
    <w:p>
      <w:pPr>
        <w:pStyle w:val="Heading3"/>
      </w:pPr>
      <w:r>
        <w:t xml:space="preserve">References</w:t>
      </w:r>
    </w:p>
    <w:p>
      <w:pPr>
        <w:pStyle w:val="FirstParagraph"/>
      </w:pPr>
      <w:r>
        <w:rPr>
          <w:b/>
          <w:bCs/>
        </w:rPr>
        <w:t xml:space="preserve">Part A</w:t>
      </w:r>
    </w:p>
    <w:p>
      <w:pPr>
        <w:numPr>
          <w:ilvl w:val="0"/>
          <w:numId w:val="1010"/>
        </w:numPr>
      </w:pPr>
      <w:r>
        <w:t xml:space="preserve">American College of Sports Medicine (2017). ACSM’s Guidelines for exercise testing and prescription, 10</w:t>
      </w:r>
      <w:r>
        <w:rPr>
          <w:vertAlign w:val="superscript"/>
        </w:rPr>
        <w:t xml:space="preserve">th</w:t>
      </w:r>
      <w:r>
        <w:t xml:space="preserve"> </w:t>
      </w:r>
      <w:r>
        <w:t xml:space="preserve">edn. Lippincott Williams and Wilkins: Philadelphia.</w:t>
      </w:r>
    </w:p>
    <w:p>
      <w:pPr>
        <w:numPr>
          <w:ilvl w:val="0"/>
          <w:numId w:val="1010"/>
        </w:numPr>
      </w:pPr>
      <w:r>
        <w:t xml:space="preserve">Godin, G. (2011). The Godin-Shephard leisure time physical activity questionnaire.</w:t>
      </w:r>
      <w:r>
        <w:t xml:space="preserve"> </w:t>
      </w:r>
      <w:r>
        <w:rPr>
          <w:i/>
          <w:iCs/>
        </w:rPr>
        <w:t xml:space="preserve">Health &amp; Fitness Journal of Canada</w:t>
      </w:r>
      <w:r>
        <w:t xml:space="preserve">. 4(1): 18-22.</w:t>
      </w:r>
    </w:p>
    <w:p>
      <w:pPr>
        <w:numPr>
          <w:ilvl w:val="0"/>
          <w:numId w:val="1010"/>
        </w:numPr>
      </w:pPr>
      <w:r>
        <w:t xml:space="preserve">Hltaky, M.A., Boineau, R.E. et al. (1989). A brief self-administered questionnaire to determine functional capacity (The Duke Activity Status Index).</w:t>
      </w:r>
      <w:r>
        <w:t xml:space="preserve"> </w:t>
      </w:r>
      <w:r>
        <w:rPr>
          <w:i/>
          <w:iCs/>
        </w:rPr>
        <w:t xml:space="preserve">American Journal of Cardiology</w:t>
      </w:r>
      <w:r>
        <w:t xml:space="preserve">. 64: 651-654.</w:t>
      </w:r>
    </w:p>
    <w:p>
      <w:pPr>
        <w:numPr>
          <w:ilvl w:val="0"/>
          <w:numId w:val="1010"/>
        </w:numPr>
      </w:pPr>
      <w:r>
        <w:t xml:space="preserve">Powell, L.E. &amp; Myers, A.M. (1995). The Activities-specific Balance Confidence (ABC) Scale.</w:t>
      </w:r>
      <w:r>
        <w:t xml:space="preserve"> </w:t>
      </w:r>
      <w:r>
        <w:rPr>
          <w:i/>
          <w:iCs/>
        </w:rPr>
        <w:t xml:space="preserve">Journal of Gerontology Series A: Biological Sciences and Medical Sciences</w:t>
      </w:r>
      <w:r>
        <w:t xml:space="preserve">. 50(1): M28-M34.</w:t>
      </w:r>
    </w:p>
    <w:p>
      <w:pPr>
        <w:numPr>
          <w:ilvl w:val="0"/>
          <w:numId w:val="1010"/>
        </w:numPr>
      </w:pPr>
      <w:r>
        <w:t xml:space="preserve">Resnick, B., &amp; Jenkins, L. S. (2000). Testing the Reliability and Validity of the Self-Efficacy for Exercise Scale.</w:t>
      </w:r>
      <w:r>
        <w:t xml:space="preserve"> </w:t>
      </w:r>
      <w:r>
        <w:rPr>
          <w:i/>
          <w:iCs/>
        </w:rPr>
        <w:t xml:space="preserve">Nursing Research</w:t>
      </w:r>
      <w:r>
        <w:t xml:space="preserve">, 49: 154-159.</w:t>
      </w:r>
    </w:p>
    <w:p>
      <w:pPr>
        <w:numPr>
          <w:ilvl w:val="0"/>
          <w:numId w:val="1010"/>
        </w:numPr>
      </w:pPr>
      <w:r>
        <w:t xml:space="preserve">Sechrist, K.R., Walker, S.N. &amp; Pender, N.J. (1987). Development and psychometric evaluation of the Exercise Benefits/Barriers Scale.</w:t>
      </w:r>
      <w:r>
        <w:t xml:space="preserve"> </w:t>
      </w:r>
      <w:r>
        <w:rPr>
          <w:i/>
          <w:iCs/>
        </w:rPr>
        <w:t xml:space="preserve">Research in Nursing and Health</w:t>
      </w:r>
      <w:r>
        <w:t xml:space="preserve">, 10: 357-365.</w:t>
      </w:r>
    </w:p>
    <w:p>
      <w:pPr>
        <w:pStyle w:val="FirstParagraph"/>
      </w:pPr>
      <w:r>
        <w:rPr>
          <w:b/>
          <w:bCs/>
        </w:rPr>
        <w:t xml:space="preserve">Part B</w:t>
      </w:r>
    </w:p>
    <w:p>
      <w:pPr>
        <w:numPr>
          <w:ilvl w:val="0"/>
          <w:numId w:val="1011"/>
        </w:numPr>
      </w:pPr>
      <w:r>
        <w:t xml:space="preserve">Duncan, M. J., Mummery, W. K. &amp; Dascombe, B. J. (2007). Utility of Global Positioning System to Measure Active Transport in Urban Areas.</w:t>
      </w:r>
      <w:r>
        <w:t xml:space="preserve"> </w:t>
      </w:r>
      <w:r>
        <w:rPr>
          <w:i/>
          <w:iCs/>
        </w:rPr>
        <w:t xml:space="preserve">Med Sci Sports Exerc.</w:t>
      </w:r>
      <w:r>
        <w:t xml:space="preserve"> </w:t>
      </w:r>
      <w:r>
        <w:t xml:space="preserve">39(10): 1851–1857.</w:t>
      </w:r>
    </w:p>
    <w:p>
      <w:pPr>
        <w:numPr>
          <w:ilvl w:val="0"/>
          <w:numId w:val="1011"/>
        </w:numPr>
      </w:pPr>
      <w:r>
        <w:t xml:space="preserve">Melanson Jr. E.L., Freedson, P.S. &amp; Blair, S. (1996). Physical activity assessment: A review of methods.</w:t>
      </w:r>
      <w:r>
        <w:t xml:space="preserve"> </w:t>
      </w:r>
      <w:r>
        <w:rPr>
          <w:i/>
          <w:iCs/>
        </w:rPr>
        <w:t xml:space="preserve">Crit Rev Food Sci Nutr</w:t>
      </w:r>
      <w:r>
        <w:t xml:space="preserve">. 36: 385-396.</w:t>
      </w:r>
    </w:p>
    <w:p>
      <w:pPr>
        <w:numPr>
          <w:ilvl w:val="0"/>
          <w:numId w:val="1011"/>
        </w:numPr>
      </w:pPr>
      <w:r>
        <w:t xml:space="preserve">Serpiello, F. Hopkins, W. Barnes, S., Tavrou, J., Duthie, G., Aughey, R. &amp; Ball, K. (2018) Validity of an ultra-wideband local positioning system to measure locomotion in indoor sports.</w:t>
      </w:r>
      <w:r>
        <w:t xml:space="preserve"> </w:t>
      </w:r>
      <w:r>
        <w:rPr>
          <w:i/>
          <w:iCs/>
        </w:rPr>
        <w:t xml:space="preserve">Journal of Sports Sciences</w:t>
      </w:r>
      <w:r>
        <w:t xml:space="preserve">, 36(15): 1727-1733.</w:t>
      </w:r>
    </w:p>
    <w:p>
      <w:pPr>
        <w:numPr>
          <w:ilvl w:val="0"/>
          <w:numId w:val="1011"/>
        </w:numPr>
      </w:pPr>
      <w:r>
        <w:t xml:space="preserve">Spinney, R., Smith, L., Ucci, M., Fisher, A., Konstantatou, M., Sawyer, A., Wardle, J. &amp; Marmot, A. (2015). Indoor Tracking to Understand Physical Activity and Sedentary Behaviour: Exploratory Study in UK Office Buildings,</w:t>
      </w:r>
      <w:r>
        <w:t xml:space="preserve"> </w:t>
      </w:r>
      <w:r>
        <w:rPr>
          <w:i/>
          <w:iCs/>
        </w:rPr>
        <w:t xml:space="preserve">PLoS ONE,</w:t>
      </w:r>
      <w:r>
        <w:t xml:space="preserve"> </w:t>
      </w:r>
      <w:r>
        <w:t xml:space="preserve">10(5): e0127688.</w:t>
      </w:r>
    </w:p>
    <w:p>
      <w:pPr>
        <w:numPr>
          <w:ilvl w:val="0"/>
          <w:numId w:val="1011"/>
        </w:numPr>
      </w:pPr>
      <w:r>
        <w:t xml:space="preserve">Wieters KM, Kim JH &amp; Lee C. (2012). Assessment of wearable global positioning system units for physical activity research.</w:t>
      </w:r>
      <w:r>
        <w:t xml:space="preserve"> </w:t>
      </w:r>
      <w:r>
        <w:rPr>
          <w:i/>
          <w:iCs/>
        </w:rPr>
        <w:t xml:space="preserve">Journal of Physical Activity and Health</w:t>
      </w:r>
      <w:r>
        <w:t xml:space="preserve">. 9(7):913-23.</w:t>
      </w:r>
    </w:p>
    <w:p>
      <w:pPr>
        <w:numPr>
          <w:ilvl w:val="0"/>
          <w:numId w:val="1011"/>
        </w:numPr>
      </w:pPr>
      <w:r>
        <w:t xml:space="preserve">Yang, C-C &amp; Hsu, Y-L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p>
    <w:bookmarkEnd w:id="104"/>
    <w:bookmarkEnd w:id="105"/>
    <w:bookmarkEnd w:id="106"/>
    <w:bookmarkStart w:id="180" w:name="week-4---cardiac-responses-to-exercise"/>
    <w:p>
      <w:pPr>
        <w:pStyle w:val="Heading1"/>
      </w:pPr>
      <w:r>
        <w:t xml:space="preserve">Week 4 - Cardiac Responses to Exercise</w:t>
      </w:r>
    </w:p>
    <w:p>
      <w:pPr>
        <w:pStyle w:val="FirstParagraph"/>
      </w:pPr>
      <w:r>
        <w:t xml:space="preserve">ECG Assessment and Interpretation</w:t>
      </w:r>
    </w:p>
    <w:p>
      <w:pPr>
        <w:pStyle w:val="BodyText"/>
      </w:pPr>
      <w:r>
        <w:br/>
      </w:r>
    </w:p>
    <w:bookmarkStart w:id="109" w:name="pre-lab-activity-2"/>
    <w:p>
      <w:pPr>
        <w:pStyle w:val="Heading2"/>
      </w:pPr>
      <w:r>
        <w:t xml:space="preserve">Pre-Lab Activity</w:t>
      </w:r>
    </w:p>
    <w:p>
      <w:pPr>
        <w:pStyle w:val="FirstParagraph"/>
      </w:pPr>
      <w:r>
        <w:t xml:space="preserve">Watch the ECG content in your Canvas modules to learn important foundational knowledge about the activities in this week’s lab class.</w:t>
      </w:r>
    </w:p>
    <w:p>
      <w:pPr>
        <w:pStyle w:val="BodyText"/>
      </w:pPr>
      <w:r>
        <w:t xml:space="preserve">If you have not done so yet, complete the Canvas quiz relating to pulmonary conditions from the Week 2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7" name="Picture"/>
                  <a:graphic>
                    <a:graphicData uri="http://schemas.openxmlformats.org/drawingml/2006/picture">
                      <pic:pic>
                        <pic:nvPicPr>
                          <pic:cNvPr descr="/Applications/RStudio.app/Contents/Resources/app/quarto/share/formats/docx/important.png" id="10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09"/>
    <w:bookmarkStart w:id="179" w:name="lab-session-1"/>
    <w:p>
      <w:pPr>
        <w:pStyle w:val="Heading2"/>
      </w:pPr>
      <w:r>
        <w:t xml:space="preserve">Lab Session</w:t>
      </w:r>
    </w:p>
    <w:bookmarkStart w:id="140" w:name="introduction-3"/>
    <w:p>
      <w:pPr>
        <w:pStyle w:val="Heading3"/>
      </w:pPr>
      <w:r>
        <w:t xml:space="preserve">Introduction</w:t>
      </w:r>
    </w:p>
    <w:p>
      <w:pPr>
        <w:pStyle w:val="FirstParagraph"/>
      </w:pPr>
      <w:r>
        <w:t xml:space="preserve">12-lead electrocardiograms (ECG or EKG – German spelling is Electrokardiogram) are commonly used in clinical settings to screen for cardiac abnormalities, particularly electrical conduction defects, in both resting and exercise states. In today’s lab, you will learn the principles of using a 12-lead ECG at rest and during exercise.</w:t>
      </w:r>
    </w:p>
    <w:p>
      <w:pPr>
        <w:pStyle w:val="BodyText"/>
      </w:pPr>
      <w:r>
        <w:t xml:space="preserve">The objectives of this lab are to:</w:t>
      </w:r>
    </w:p>
    <w:p>
      <w:pPr>
        <w:numPr>
          <w:ilvl w:val="0"/>
          <w:numId w:val="1012"/>
        </w:numPr>
      </w:pPr>
      <w:r>
        <w:t xml:space="preserve">Demonstrate an ability to obtain a 12-lead ECG recording at rest</w:t>
      </w:r>
    </w:p>
    <w:p>
      <w:pPr>
        <w:numPr>
          <w:ilvl w:val="0"/>
          <w:numId w:val="1012"/>
        </w:numPr>
      </w:pPr>
      <w:r>
        <w:t xml:space="preserve">Demonstrate an ability to obtain a 12-lead ECG recording during exercise</w:t>
      </w:r>
    </w:p>
    <w:p>
      <w:pPr>
        <w:numPr>
          <w:ilvl w:val="0"/>
          <w:numId w:val="1012"/>
        </w:numPr>
      </w:pPr>
      <w:r>
        <w:t xml:space="preserve">Understand the various components of the waveform of an electrocardiogram at rest and during exercise</w:t>
      </w:r>
    </w:p>
    <w:p>
      <w:pPr>
        <w:numPr>
          <w:ilvl w:val="0"/>
          <w:numId w:val="1012"/>
        </w:numPr>
      </w:pPr>
      <w:r>
        <w:t xml:space="preserve">Discuss the accuracy and limitations of instrumentation in the interpretation of test results</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1" name="Picture"/>
                  <a:graphic>
                    <a:graphicData uri="http://schemas.openxmlformats.org/drawingml/2006/picture">
                      <pic:pic>
                        <pic:nvPicPr>
                          <pic:cNvPr descr="/Applications/RStudio.app/Contents/Resources/app/quarto/share/formats/docx/warning.png" id="112" name="Picture"/>
                          <pic:cNvPicPr>
                            <a:picLocks noChangeArrowheads="1" noChangeAspect="1"/>
                          </pic:cNvPicPr>
                        </pic:nvPicPr>
                        <pic:blipFill>
                          <a:blip r:embed="rId11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this lab provides a valuable introduction to the use and interpretation of ECG, it does not qualify you in any way to use ECG for clinical practice or to provide clinical cardiology advice.</w:t>
            </w:r>
          </w:p>
        </w:tc>
      </w:tr>
    </w:tbl>
    <w:bookmarkStart w:id="139" w:name="cardiac-conduction"/>
    <w:p>
      <w:pPr>
        <w:pStyle w:val="Heading4"/>
      </w:pPr>
      <w:r>
        <w:t xml:space="preserve">Cardiac Conduction</w:t>
      </w:r>
    </w:p>
    <w:p>
      <w:pPr>
        <w:pStyle w:val="FirstParagraph"/>
      </w:pPr>
      <w:r>
        <w:t xml:space="preserve">A 12-lead ECG is the gold standard of cardiovascular assessment. A typical trace, with key segments and intervals labelled, is shown below. Each wave, including its magnitude, frequency, and shape can provide valuable diagnostic and prognostic information for cardiologists and qualified clinicians about an individual’s cardiac health.</w:t>
      </w:r>
    </w:p>
    <w:tbl>
      <w:tblPr>
        <w:tblStyle w:val="Table"/>
        <w:tblW w:type="pct" w:w="5000"/>
        <w:tblLayout w:type="fixed"/>
        <w:tblLook w:firstRow="0" w:lastRow="0" w:firstColumn="0" w:lastColumn="0" w:noHBand="0" w:noVBand="0" w:val="0000"/>
      </w:tblPr>
      <w:tblGrid>
        <w:gridCol w:w="7920"/>
      </w:tblGrid>
      <w:tr>
        <w:tc>
          <w:tcPr/>
          <w:bookmarkStart w:id="116" w:name="fig-ecgWave"/>
          <w:p>
            <w:pPr>
              <w:pStyle w:val="Compact"/>
              <w:jc w:val="center"/>
            </w:pPr>
            <w:r>
              <w:drawing>
                <wp:inline>
                  <wp:extent cx="5334000" cy="3205734"/>
                  <wp:effectExtent b="0" l="0" r="0" t="0"/>
                  <wp:docPr descr="" title="" id="114" name="Picture"/>
                  <a:graphic>
                    <a:graphicData uri="http://schemas.openxmlformats.org/drawingml/2006/picture">
                      <pic:pic>
                        <pic:nvPicPr>
                          <pic:cNvPr descr="images/ECG_ecgPhases.png" id="115" name="Picture"/>
                          <pic:cNvPicPr>
                            <a:picLocks noChangeArrowheads="1" noChangeAspect="1"/>
                          </pic:cNvPicPr>
                        </pic:nvPicPr>
                        <pic:blipFill>
                          <a:blip r:embed="rId113"/>
                          <a:stretch>
                            <a:fillRect/>
                          </a:stretch>
                        </pic:blipFill>
                        <pic:spPr bwMode="auto">
                          <a:xfrm>
                            <a:off x="0" y="0"/>
                            <a:ext cx="5334000" cy="3205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ECG components - waves, intervals, and segments</w:t>
            </w:r>
          </w:p>
          <w:bookmarkEnd w:id="116"/>
        </w:tc>
      </w:tr>
    </w:tbl>
    <w:p>
      <w:pPr>
        <w:pStyle w:val="BodyText"/>
      </w:pPr>
      <w:r>
        <w:t xml:space="preserve">A typical resting ECG shows electrical cardiac events, which allow us to determine many different structural and contractile problems that might exist by comparison to a</w:t>
      </w:r>
      <w:r>
        <w:t xml:space="preserve"> </w:t>
      </w:r>
      <w:r>
        <w:t xml:space="preserve">‘normal’</w:t>
      </w:r>
      <w:r>
        <w:t xml:space="preserve"> </w:t>
      </w:r>
      <w:r>
        <w:t xml:space="preserve">profile. However, the mechanics of these assessments are quite intensive and require detailed reading to fully understand.</w:t>
      </w:r>
    </w:p>
    <w:p>
      <w:pPr>
        <w:pStyle w:val="BodyText"/>
      </w:pPr>
      <w:r>
        <w:t xml:space="preserve">In the example of a normal adult ECG below, the top 3 rows display the 12 leads outputs (I, II, III, aVR, aVL, aVF, and V1-V6), while the lowest row(s) display an extended output for a selected channel - in this case, Lead I. The horizontal gridlines indicate the magnitude of electrical signal (10 mm/mV). The vertical gridlines indicate time, where each major grid is 0.2 seconds (i.e., 1 second = 5 grids).</w:t>
      </w:r>
    </w:p>
    <w:tbl>
      <w:tblPr>
        <w:tblStyle w:val="Table"/>
        <w:tblW w:type="pct" w:w="5000"/>
        <w:tblLayout w:type="fixed"/>
        <w:tblLook w:firstRow="0" w:lastRow="0" w:firstColumn="0" w:lastColumn="0" w:noHBand="0" w:noVBand="0" w:val="0000"/>
      </w:tblPr>
      <w:tblGrid>
        <w:gridCol w:w="7920"/>
      </w:tblGrid>
      <w:tr>
        <w:tc>
          <w:tcPr/>
          <w:bookmarkStart w:id="120" w:name="fig-ecg"/>
          <w:p>
            <w:pPr>
              <w:pStyle w:val="Compact"/>
              <w:jc w:val="center"/>
            </w:pPr>
            <w:r>
              <w:drawing>
                <wp:inline>
                  <wp:extent cx="5334000" cy="2845224"/>
                  <wp:effectExtent b="0" l="0" r="0" t="0"/>
                  <wp:docPr descr="" title="" id="118" name="Picture"/>
                  <a:graphic>
                    <a:graphicData uri="http://schemas.openxmlformats.org/drawingml/2006/picture">
                      <pic:pic>
                        <pic:nvPicPr>
                          <pic:cNvPr descr="images/ECG_ECG.png" id="119" name="Picture"/>
                          <pic:cNvPicPr>
                            <a:picLocks noChangeArrowheads="1" noChangeAspect="1"/>
                          </pic:cNvPicPr>
                        </pic:nvPicPr>
                        <pic:blipFill>
                          <a:blip r:embed="rId117"/>
                          <a:stretch>
                            <a:fillRect/>
                          </a:stretch>
                        </pic:blipFill>
                        <pic:spPr bwMode="auto">
                          <a:xfrm>
                            <a:off x="0" y="0"/>
                            <a:ext cx="5334000" cy="2845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normal adult 12-lead electrocardiogram (ECG); a normal ECG diagnosis is made by excluding any recognisable abnormalities in each panel, which makes the description of observed responses quite lengthy</w:t>
            </w:r>
          </w:p>
          <w:bookmarkEnd w:id="120"/>
        </w:tc>
      </w:tr>
    </w:tbl>
    <w:bookmarkStart w:id="132" w:name="placement-of-electrodes"/>
    <w:p>
      <w:pPr>
        <w:pStyle w:val="Heading5"/>
      </w:pPr>
      <w:r>
        <w:t xml:space="preserve">Placement of Electrodes</w:t>
      </w:r>
    </w:p>
    <w:p>
      <w:pPr>
        <w:pStyle w:val="FirstParagraph"/>
      </w:pPr>
      <w:r>
        <w:t xml:space="preserve">When referring to</w:t>
      </w:r>
      <w:r>
        <w:t xml:space="preserve"> </w:t>
      </w:r>
      <w:r>
        <w:t xml:space="preserve">‘leads’</w:t>
      </w:r>
      <w:r>
        <w:t xml:space="preserve"> </w:t>
      </w:r>
      <w:r>
        <w:t xml:space="preserve">in an ECG reading, we are not referring to the cables attached to the patient, but to</w:t>
      </w:r>
      <w:r>
        <w:t xml:space="preserve"> </w:t>
      </w:r>
      <w:r>
        <w:rPr>
          <w:b/>
          <w:bCs/>
        </w:rPr>
        <w:t xml:space="preserve">a combination of electrodes that form imaginary lines in the body along which the electrical signals, or the differences in electrical potential, are measured</w:t>
      </w:r>
      <w:r>
        <w:t xml:space="preserve">. In fact, when we set up a 12-lead ECG, we actually only require</w:t>
      </w:r>
      <w:r>
        <w:t xml:space="preserve"> </w:t>
      </w:r>
      <w:r>
        <w:rPr>
          <w:b/>
          <w:bCs/>
        </w:rPr>
        <w:t xml:space="preserve">10</w:t>
      </w:r>
      <w:r>
        <w:t xml:space="preserve"> </w:t>
      </w:r>
      <w:r>
        <w:t xml:space="preserve">electrodes and cables.</w:t>
      </w:r>
    </w:p>
    <w:p>
      <w:pPr>
        <w:pStyle w:val="BodyText"/>
      </w:pPr>
      <w:r>
        <w:t xml:space="preserve">The first 6 leads (precordial; V1-V6) are unipolar and are measured directly from the 6 electrodes placed immediately around the heart at standardised positions on the chest. The remaining 4 electrodes provide bipolar (I, II, III) or augmented unipolar (aVF, aVL, aVR) limb leads. The positioning of the limb electrodes (RA, RL, LA, LL) depends on the nature of the test. For a resting ECG, these electrodes are placed on the frontal surface of each wrist and ankle. For an exercise ECG, each electrode is relocated proximally, with arm electrodes placed on the frontal aspect of each shoulder, inferior to the acromioclavicular joint, and leg electrodes placed on the oblique musculature, anterior and superior to the iliac crest.</w:t>
      </w:r>
    </w:p>
    <w:tbl>
      <w:tblPr>
        <w:tblStyle w:val="Table"/>
        <w:tblW w:type="pct" w:w="5000"/>
        <w:tblLayout w:type="fixed"/>
        <w:tblLook w:firstRow="0" w:lastRow="0" w:firstColumn="0" w:lastColumn="0" w:noHBand="0" w:noVBand="0" w:val="0000"/>
      </w:tblPr>
      <w:tblGrid>
        <w:gridCol w:w="7920"/>
      </w:tblGrid>
      <w:tr>
        <w:tc>
          <w:tcPr/>
          <w:bookmarkStart w:id="124" w:name="fig-electrodes"/>
          <w:p>
            <w:pPr>
              <w:pStyle w:val="Compact"/>
              <w:jc w:val="center"/>
            </w:pPr>
            <w:r>
              <w:drawing>
                <wp:inline>
                  <wp:extent cx="2133600" cy="2425516"/>
                  <wp:effectExtent b="0" l="0" r="0" t="0"/>
                  <wp:docPr descr="" title="" id="122" name="Picture"/>
                  <a:graphic>
                    <a:graphicData uri="http://schemas.openxmlformats.org/drawingml/2006/picture">
                      <pic:pic>
                        <pic:nvPicPr>
                          <pic:cNvPr descr="images/ECG_electrodes.png" id="123" name="Picture"/>
                          <pic:cNvPicPr>
                            <a:picLocks noChangeArrowheads="1" noChangeAspect="1"/>
                          </pic:cNvPicPr>
                        </pic:nvPicPr>
                        <pic:blipFill>
                          <a:blip r:embed="rId121"/>
                          <a:stretch>
                            <a:fillRect/>
                          </a:stretch>
                        </pic:blipFill>
                        <pic:spPr bwMode="auto">
                          <a:xfrm>
                            <a:off x="0" y="0"/>
                            <a:ext cx="2133600" cy="2425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12-lead ECG electrode placement - note: limb leads may be modified depending on nature of test</w:t>
            </w:r>
          </w:p>
          <w:bookmarkEnd w:id="124"/>
        </w:tc>
      </w:tr>
    </w:tbl>
    <w:p>
      <w:pPr>
        <w:pStyle w:val="BodyText"/>
      </w:pPr>
      <w:r>
        <w:t xml:space="preserve">In the ECG chart above, you will notice that the QRS complex is not always positive in the leads. Each lead reads (differences in) electrical activity in a specific axis and direction between two or more electrodes, which results in negative voltages in some leads reflecting the orientation of the electrical gradient being measured. Einthoven’s triangle describes the positive-negative electrical relationship (polarity) of the leads and how they produce their respective lead views.</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3289300" cy="2781300"/>
                  <wp:effectExtent b="0" l="0" r="0" t="0"/>
                  <wp:docPr descr="Einthoven’s triangle demonstrating polarity between electrodes and origin of limb leads" title="" id="126" name="Picture"/>
                  <a:graphic>
                    <a:graphicData uri="http://schemas.openxmlformats.org/drawingml/2006/picture">
                      <pic:pic>
                        <pic:nvPicPr>
                          <pic:cNvPr descr="images/ECG_einthoven2.png" id="127" name="Picture"/>
                          <pic:cNvPicPr>
                            <a:picLocks noChangeArrowheads="1" noChangeAspect="1"/>
                          </pic:cNvPicPr>
                        </pic:nvPicPr>
                        <pic:blipFill>
                          <a:blip r:embed="rId125"/>
                          <a:stretch>
                            <a:fillRect/>
                          </a:stretch>
                        </pic:blipFill>
                        <pic:spPr bwMode="auto">
                          <a:xfrm>
                            <a:off x="0" y="0"/>
                            <a:ext cx="3289300" cy="2781300"/>
                          </a:xfrm>
                          <a:prstGeom prst="rect">
                            <a:avLst/>
                          </a:prstGeom>
                          <a:noFill/>
                          <a:ln w="9525">
                            <a:noFill/>
                            <a:headEnd/>
                            <a:tailEnd/>
                          </a:ln>
                        </pic:spPr>
                      </pic:pic>
                    </a:graphicData>
                  </a:graphic>
                </wp:inline>
              </w:drawing>
            </w:r>
          </w:p>
          <w:p>
            <w:pPr>
              <w:pStyle w:val="ImageCaption"/>
              <w:jc w:val="left"/>
            </w:pPr>
            <w:r>
              <w:t xml:space="preserve">Einthoven’s triangle demonstrating polarity between electrodes and origin of limb leads</w:t>
            </w:r>
          </w:p>
        </w:tc>
        <w:tc>
          <w:tcPr/>
          <w:p>
            <w:pPr>
              <w:jc w:val="center"/>
            </w:pPr>
            <w:bookmarkStart w:id="131" w:name="fig_ecg-einthoven"/>
            <w:r>
              <w:drawing>
                <wp:inline>
                  <wp:extent cx="2971800" cy="1981200"/>
                  <wp:effectExtent b="0" l="0" r="0" t="0"/>
                  <wp:docPr descr="" title="" id="129" name="Picture"/>
                  <a:graphic>
                    <a:graphicData uri="http://schemas.openxmlformats.org/drawingml/2006/picture">
                      <pic:pic>
                        <pic:nvPicPr>
                          <pic:cNvPr descr="images/ECG_einthoven.png" id="130" name="Picture"/>
                          <pic:cNvPicPr>
                            <a:picLocks noChangeArrowheads="1" noChangeAspect="1"/>
                          </pic:cNvPicPr>
                        </pic:nvPicPr>
                        <pic:blipFill>
                          <a:blip r:embed="rId128"/>
                          <a:stretch>
                            <a:fillRect/>
                          </a:stretch>
                        </pic:blipFill>
                        <pic:spPr bwMode="auto">
                          <a:xfrm>
                            <a:off x="0" y="0"/>
                            <a:ext cx="2971800" cy="1981200"/>
                          </a:xfrm>
                          <a:prstGeom prst="rect">
                            <a:avLst/>
                          </a:prstGeom>
                          <a:noFill/>
                          <a:ln w="9525">
                            <a:noFill/>
                            <a:headEnd/>
                            <a:tailEnd/>
                          </a:ln>
                        </pic:spPr>
                      </pic:pic>
                    </a:graphicData>
                  </a:graphic>
                </wp:inline>
              </w:drawing>
            </w:r>
            <w:bookmarkEnd w:id="131"/>
          </w:p>
        </w:tc>
      </w:tr>
    </w:tbl>
    <w:p>
      <w:pPr>
        <w:pStyle w:val="TableCaption"/>
      </w:pPr>
      <w:r>
        <w:t xml:space="preserve">Lead formation during 12-lead ECG, including their polarity, plane, location, and view</w:t>
      </w:r>
    </w:p>
    <w:tbl>
      <w:tblPr>
        <w:tblStyle w:val="Table"/>
        <w:tblW w:type="pct" w:w="5000"/>
        <w:tblLayout w:type="fixed"/>
        <w:tblLook w:firstRow="1" w:lastRow="0" w:firstColumn="0" w:lastColumn="0" w:noHBand="0" w:noVBand="0" w:val="0020"/>
        <w:tblCaption w:val="Lead formation during 12-lead ECG, including their polarity, plane, location, and view"/>
      </w:tblPr>
      <w:tblGrid>
        <w:gridCol w:w="1584"/>
        <w:gridCol w:w="1584"/>
        <w:gridCol w:w="1584"/>
        <w:gridCol w:w="1584"/>
        <w:gridCol w:w="1584"/>
      </w:tblGrid>
      <w:tr>
        <w:trPr>
          <w:tblHeader w:val="on"/>
        </w:trPr>
        <w:tc>
          <w:tcPr/>
          <w:p>
            <w:pPr>
              <w:pStyle w:val="Compact"/>
            </w:pPr>
            <w:r>
              <w:t xml:space="preserve">Lead</w:t>
            </w:r>
          </w:p>
        </w:tc>
        <w:tc>
          <w:tcPr/>
          <w:p>
            <w:pPr>
              <w:pStyle w:val="Compact"/>
            </w:pPr>
            <w:r>
              <w:t xml:space="preserve">Type</w:t>
            </w:r>
          </w:p>
        </w:tc>
        <w:tc>
          <w:tcPr/>
          <w:p>
            <w:pPr>
              <w:pStyle w:val="Compact"/>
            </w:pPr>
            <w:r>
              <w:t xml:space="preserve">Plane</w:t>
            </w:r>
          </w:p>
        </w:tc>
        <w:tc>
          <w:tcPr/>
          <w:p>
            <w:pPr>
              <w:pStyle w:val="Compact"/>
            </w:pPr>
            <w:r>
              <w:t xml:space="preserve">Location</w:t>
            </w:r>
          </w:p>
        </w:tc>
        <w:tc>
          <w:tcPr/>
          <w:p>
            <w:pPr>
              <w:pStyle w:val="Compact"/>
            </w:pPr>
            <w:r>
              <w:t xml:space="preserve">View of Heart</w:t>
            </w:r>
          </w:p>
        </w:tc>
      </w:tr>
      <w:tr>
        <w:tc>
          <w:tcPr/>
          <w:p>
            <w:pPr>
              <w:pStyle w:val="Compact"/>
            </w:pPr>
            <w:r>
              <w:t xml:space="preserve">I</w:t>
            </w:r>
          </w:p>
        </w:tc>
        <w:tc>
          <w:tcPr/>
          <w:p>
            <w:pPr>
              <w:pStyle w:val="Compact"/>
            </w:pPr>
            <w:r>
              <w:t xml:space="preserve">Bipolar</w:t>
            </w:r>
          </w:p>
        </w:tc>
        <w:tc>
          <w:tcPr/>
          <w:p>
            <w:pPr>
              <w:pStyle w:val="Compact"/>
            </w:pPr>
            <w:r>
              <w:t xml:space="preserve">Frontal (Lateral)</w:t>
            </w:r>
          </w:p>
        </w:tc>
        <w:tc>
          <w:tcPr/>
          <w:p>
            <w:pPr>
              <w:pStyle w:val="Compact"/>
            </w:pPr>
            <w:r>
              <w:t xml:space="preserve">Reads from Right Arm to Left Arm</w:t>
            </w:r>
          </w:p>
        </w:tc>
        <w:tc>
          <w:tcPr/>
          <w:p>
            <w:pPr>
              <w:pStyle w:val="Compact"/>
            </w:pPr>
            <w:r>
              <w:t xml:space="preserve">Lateral wall of left ventricle</w:t>
            </w:r>
          </w:p>
        </w:tc>
      </w:tr>
      <w:tr>
        <w:tc>
          <w:tcPr/>
          <w:p>
            <w:pPr>
              <w:pStyle w:val="Compact"/>
            </w:pPr>
            <w:r>
              <w:t xml:space="preserve">II</w:t>
            </w:r>
          </w:p>
        </w:tc>
        <w:tc>
          <w:tcPr/>
          <w:p>
            <w:pPr>
              <w:pStyle w:val="Compact"/>
            </w:pPr>
            <w:r>
              <w:t xml:space="preserve">Bipolar</w:t>
            </w:r>
          </w:p>
        </w:tc>
        <w:tc>
          <w:tcPr/>
          <w:p>
            <w:pPr>
              <w:pStyle w:val="Compact"/>
            </w:pPr>
            <w:r>
              <w:t xml:space="preserve">Frontal (Inferior)</w:t>
            </w:r>
          </w:p>
        </w:tc>
        <w:tc>
          <w:tcPr/>
          <w:p>
            <w:pPr>
              <w:pStyle w:val="Compact"/>
            </w:pPr>
            <w:r>
              <w:t xml:space="preserve">Reads from Right Arm to Left Leg</w:t>
            </w:r>
          </w:p>
        </w:tc>
        <w:tc>
          <w:tcPr/>
          <w:p>
            <w:pPr>
              <w:pStyle w:val="Compact"/>
            </w:pPr>
            <w:r>
              <w:t xml:space="preserve">Inferior wall of left ventricle</w:t>
            </w:r>
          </w:p>
        </w:tc>
      </w:tr>
      <w:tr>
        <w:tc>
          <w:tcPr/>
          <w:p>
            <w:pPr>
              <w:pStyle w:val="Compact"/>
            </w:pPr>
            <w:r>
              <w:t xml:space="preserve">III</w:t>
            </w:r>
          </w:p>
        </w:tc>
        <w:tc>
          <w:tcPr/>
          <w:p>
            <w:pPr>
              <w:pStyle w:val="Compact"/>
            </w:pPr>
            <w:r>
              <w:t xml:space="preserve">Bipolar</w:t>
            </w:r>
          </w:p>
        </w:tc>
        <w:tc>
          <w:tcPr/>
          <w:p>
            <w:pPr>
              <w:pStyle w:val="Compact"/>
            </w:pPr>
            <w:r>
              <w:t xml:space="preserve">Frontal (Inferior)</w:t>
            </w:r>
          </w:p>
        </w:tc>
        <w:tc>
          <w:tcPr/>
          <w:p>
            <w:pPr>
              <w:pStyle w:val="Compact"/>
            </w:pPr>
            <w:r>
              <w:t xml:space="preserve">Reads from Left arm to Left Leg</w:t>
            </w:r>
          </w:p>
        </w:tc>
        <w:tc>
          <w:tcPr/>
          <w:p>
            <w:pPr>
              <w:pStyle w:val="Compact"/>
            </w:pPr>
            <w:r>
              <w:t xml:space="preserve">Inferior wall of left ventricle</w:t>
            </w:r>
          </w:p>
        </w:tc>
      </w:tr>
      <w:tr>
        <w:tc>
          <w:tcPr/>
          <w:p>
            <w:pPr>
              <w:pStyle w:val="Compact"/>
            </w:pPr>
            <w:r>
              <w:t xml:space="preserve">aVF</w:t>
            </w:r>
          </w:p>
        </w:tc>
        <w:tc>
          <w:tcPr/>
          <w:p>
            <w:pPr>
              <w:pStyle w:val="Compact"/>
            </w:pPr>
            <w:r>
              <w:t xml:space="preserve">Augmented Unipolar</w:t>
            </w:r>
          </w:p>
        </w:tc>
        <w:tc>
          <w:tcPr/>
          <w:p>
            <w:pPr>
              <w:pStyle w:val="Compact"/>
            </w:pPr>
            <w:r>
              <w:t xml:space="preserve">Frontal (Inferior)</w:t>
            </w:r>
          </w:p>
        </w:tc>
        <w:tc>
          <w:tcPr/>
          <w:p>
            <w:pPr>
              <w:pStyle w:val="Compact"/>
            </w:pPr>
            <w:r>
              <w:t xml:space="preserve">Reads from heart centre to Left Leg</w:t>
            </w:r>
          </w:p>
        </w:tc>
        <w:tc>
          <w:tcPr/>
          <w:p>
            <w:pPr>
              <w:pStyle w:val="Compact"/>
            </w:pPr>
            <w:r>
              <w:t xml:space="preserve">Inferior wall of left ventricle</w:t>
            </w:r>
          </w:p>
        </w:tc>
      </w:tr>
      <w:tr>
        <w:tc>
          <w:tcPr/>
          <w:p>
            <w:pPr>
              <w:pStyle w:val="Compact"/>
            </w:pPr>
            <w:r>
              <w:t xml:space="preserve">aVL</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Left Arm</w:t>
            </w:r>
          </w:p>
        </w:tc>
        <w:tc>
          <w:tcPr/>
          <w:p>
            <w:pPr>
              <w:pStyle w:val="Compact"/>
            </w:pPr>
            <w:r>
              <w:t xml:space="preserve">Lateral wall of left ventricle</w:t>
            </w:r>
          </w:p>
        </w:tc>
      </w:tr>
      <w:tr>
        <w:tc>
          <w:tcPr/>
          <w:p>
            <w:pPr>
              <w:pStyle w:val="Compact"/>
            </w:pPr>
            <w:r>
              <w:t xml:space="preserve">aVR</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Right Arm</w:t>
            </w:r>
          </w:p>
        </w:tc>
        <w:tc>
          <w:tcPr/>
          <w:p>
            <w:pPr>
              <w:pStyle w:val="Compact"/>
            </w:pPr>
            <w:r>
              <w:t xml:space="preserve">Basal aspect of septum</w:t>
            </w:r>
          </w:p>
        </w:tc>
      </w:tr>
      <w:tr>
        <w:tc>
          <w:tcPr/>
          <w:p>
            <w:pPr>
              <w:pStyle w:val="Compact"/>
            </w:pPr>
            <w:r>
              <w:t xml:space="preserve">V1</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right of sternum</w:t>
            </w:r>
          </w:p>
        </w:tc>
        <w:tc>
          <w:tcPr/>
          <w:p>
            <w:pPr>
              <w:pStyle w:val="Compact"/>
            </w:pPr>
            <w:r>
              <w:t xml:space="preserve">Ventricular septum (interventricular)</w:t>
            </w:r>
          </w:p>
        </w:tc>
      </w:tr>
      <w:tr>
        <w:tc>
          <w:tcPr/>
          <w:p>
            <w:pPr>
              <w:pStyle w:val="Compact"/>
            </w:pPr>
            <w:r>
              <w:t xml:space="preserve">V2</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left of sternum</w:t>
            </w:r>
          </w:p>
        </w:tc>
        <w:tc>
          <w:tcPr/>
          <w:p>
            <w:pPr>
              <w:pStyle w:val="Compact"/>
            </w:pPr>
            <w:r>
              <w:t xml:space="preserve">Ventricular septum (interventricular)</w:t>
            </w:r>
          </w:p>
        </w:tc>
      </w:tr>
      <w:tr>
        <w:tc>
          <w:tcPr/>
          <w:p>
            <w:pPr>
              <w:pStyle w:val="Compact"/>
            </w:pPr>
            <w:r>
              <w:t xml:space="preserve">V3</w:t>
            </w:r>
          </w:p>
        </w:tc>
        <w:tc>
          <w:tcPr/>
          <w:p>
            <w:pPr>
              <w:pStyle w:val="Compact"/>
            </w:pPr>
            <w:r>
              <w:t xml:space="preserve">Unipolar</w:t>
            </w:r>
          </w:p>
        </w:tc>
        <w:tc>
          <w:tcPr/>
          <w:p>
            <w:pPr>
              <w:pStyle w:val="Compact"/>
            </w:pPr>
            <w:r>
              <w:t xml:space="preserve">Horizontal (Anterior)</w:t>
            </w:r>
          </w:p>
        </w:tc>
        <w:tc>
          <w:tcPr/>
          <w:p>
            <w:pPr>
              <w:pStyle w:val="Compact"/>
            </w:pPr>
            <w:r>
              <w:t xml:space="preserve">Midway between V2 and V4</w:t>
            </w:r>
          </w:p>
        </w:tc>
        <w:tc>
          <w:tcPr/>
          <w:p>
            <w:pPr>
              <w:pStyle w:val="Compact"/>
            </w:pPr>
            <w:r>
              <w:t xml:space="preserve">Anterior wall of left ventricle</w:t>
            </w:r>
          </w:p>
        </w:tc>
      </w:tr>
      <w:tr>
        <w:tc>
          <w:tcPr/>
          <w:p>
            <w:pPr>
              <w:pStyle w:val="Compact"/>
            </w:pPr>
            <w:r>
              <w:t xml:space="preserve">V4</w:t>
            </w:r>
          </w:p>
        </w:tc>
        <w:tc>
          <w:tcPr/>
          <w:p>
            <w:pPr>
              <w:pStyle w:val="Compact"/>
            </w:pPr>
            <w:r>
              <w:t xml:space="preserve">Unipolar</w:t>
            </w:r>
          </w:p>
        </w:tc>
        <w:tc>
          <w:tcPr/>
          <w:p>
            <w:pPr>
              <w:pStyle w:val="Compact"/>
            </w:pPr>
            <w:r>
              <w:t xml:space="preserve">Horizontal (Anterior)</w:t>
            </w:r>
          </w:p>
        </w:tc>
        <w:tc>
          <w:tcPr/>
          <w:p>
            <w:pPr>
              <w:pStyle w:val="Compact"/>
            </w:pPr>
            <w:r>
              <w:t xml:space="preserve">5th intercostal space on midclavicular line</w:t>
            </w:r>
          </w:p>
        </w:tc>
        <w:tc>
          <w:tcPr/>
          <w:p>
            <w:pPr>
              <w:pStyle w:val="Compact"/>
            </w:pPr>
            <w:r>
              <w:t xml:space="preserve">Anterior wall of left ventricle</w:t>
            </w:r>
          </w:p>
        </w:tc>
      </w:tr>
      <w:tr>
        <w:tc>
          <w:tcPr/>
          <w:p>
            <w:pPr>
              <w:pStyle w:val="Compact"/>
            </w:pPr>
            <w:r>
              <w:t xml:space="preserve">V5</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midway between V4 and V6 (anterior axillary line)</w:t>
            </w:r>
          </w:p>
        </w:tc>
        <w:tc>
          <w:tcPr/>
          <w:p>
            <w:pPr>
              <w:pStyle w:val="Compact"/>
            </w:pPr>
            <w:r>
              <w:t xml:space="preserve">Lateral wall of left ventricle</w:t>
            </w:r>
          </w:p>
        </w:tc>
      </w:tr>
      <w:tr>
        <w:tc>
          <w:tcPr/>
          <w:p>
            <w:pPr>
              <w:pStyle w:val="Compact"/>
            </w:pPr>
            <w:r>
              <w:t xml:space="preserve">V6</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on midaxillary line</w:t>
            </w:r>
          </w:p>
        </w:tc>
        <w:tc>
          <w:tcPr/>
          <w:p>
            <w:pPr>
              <w:pStyle w:val="Compact"/>
            </w:pPr>
            <w:r>
              <w:t xml:space="preserve">Lateral wall of left ventricle</w:t>
            </w:r>
          </w:p>
        </w:tc>
      </w:tr>
    </w:tbl>
    <w:p>
      <w:pPr>
        <w:pStyle w:val="BodyText"/>
      </w:pPr>
      <w:r>
        <w:t xml:space="preserve">The quality of ECG signals depends greatly on electrode placement on the patient. Body hair must be removed at each site to ensure good contact between skin and electrodes.</w:t>
      </w:r>
    </w:p>
    <w:bookmarkEnd w:id="132"/>
    <w:bookmarkStart w:id="137" w:name="Xfcfc313d912ad29a18e1d734c68f2b1d7b6aa2a"/>
    <w:p>
      <w:pPr>
        <w:pStyle w:val="Heading5"/>
      </w:pPr>
      <w:r>
        <w:t xml:space="preserve">The Electrical Activity of a Sinus Rhythm</w:t>
      </w:r>
    </w:p>
    <w:p>
      <w:pPr>
        <w:pStyle w:val="FirstParagraph"/>
      </w:pPr>
      <w:r>
        <w:t xml:space="preserve">In order to conduct a 12-lead ECG it is important to understand the cardiac events that you are monitoring. Importantly, sections of the heart undergo depolarisation and repolarisation across the heart’s contraction cycle.</w:t>
      </w:r>
      <w:r>
        <w:t xml:space="preserve"> </w:t>
      </w:r>
      <w:r>
        <w:rPr>
          <w:b/>
          <w:bCs/>
        </w:rPr>
        <w:t xml:space="preserve">Depolarisation is the process by which a resting cell becomes more positive and contracts</w:t>
      </w:r>
      <w:r>
        <w:t xml:space="preserve">, as an impulse from the sinus node is propagated. During this time, a muscle cell may go from its resting charge of -90 mV to a positive charge that may briefly reach +30 mV.</w:t>
      </w:r>
    </w:p>
    <w:p>
      <w:pPr>
        <w:pStyle w:val="BodyText"/>
      </w:pPr>
      <w:r>
        <w:rPr>
          <w:b/>
          <w:bCs/>
        </w:rPr>
        <w:t xml:space="preserve">Repolarisation is the process where a cell is returned to its resting electrical state</w:t>
      </w:r>
      <w:r>
        <w:t xml:space="preserve">. Repolarisation begins immediately after depolarisation, and after a plateau at 0 mV, the cell quickly returns to a charge of -90 mV. The plateau at 0mV allows a refractory period in which the cell cannot be depolarised again. Similar to muscle cells, both depolarisation and repolarisation are controlled by the sodium-potassium ATP pumps located within the cardiac tissue.</w:t>
      </w:r>
      <w:r>
        <w:t xml:space="preserve"> </w:t>
      </w:r>
      <w:r>
        <w:rPr>
          <w:b/>
          <w:bCs/>
        </w:rPr>
        <w:t xml:space="preserve">An ECG measures these voltage changes at different locations and from different aspects of the heart.</w:t>
      </w:r>
    </w:p>
    <w:p>
      <w:pPr>
        <w:pStyle w:val="BodyText"/>
      </w:pPr>
      <w:r>
        <w:t xml:space="preserve">The sinus rhythm displayed on an ECG trace replicates the depolarisation-repolarisation activity at different locations of the heart. Research has given an insight to the cardiac electrical events which are represented by different components of a sinus rhythm. The electrical events of the heart and the ECG components as represented by Lead I are shown in Figure 1B below.</w:t>
      </w:r>
    </w:p>
    <w:tbl>
      <w:tblPr>
        <w:tblStyle w:val="Table"/>
        <w:tblW w:type="pct" w:w="5000"/>
        <w:tblLayout w:type="fixed"/>
        <w:tblLook w:firstRow="0" w:lastRow="0" w:firstColumn="0" w:lastColumn="0" w:noHBand="0" w:noVBand="0" w:val="0000"/>
      </w:tblPr>
      <w:tblGrid>
        <w:gridCol w:w="7920"/>
      </w:tblGrid>
      <w:tr>
        <w:tc>
          <w:tcPr/>
          <w:bookmarkStart w:id="136" w:name="fig-cardiacECG"/>
          <w:p>
            <w:pPr>
              <w:pStyle w:val="Compact"/>
              <w:jc w:val="center"/>
            </w:pPr>
            <w:r>
              <w:drawing>
                <wp:inline>
                  <wp:extent cx="5334000" cy="6304995"/>
                  <wp:effectExtent b="0" l="0" r="0" t="0"/>
                  <wp:docPr descr="" title="" id="134" name="Picture"/>
                  <a:graphic>
                    <a:graphicData uri="http://schemas.openxmlformats.org/drawingml/2006/picture">
                      <pic:pic>
                        <pic:nvPicPr>
                          <pic:cNvPr descr="images/ECG_cardiac-conduction.png" id="135" name="Picture"/>
                          <pic:cNvPicPr>
                            <a:picLocks noChangeArrowheads="1" noChangeAspect="1"/>
                          </pic:cNvPicPr>
                        </pic:nvPicPr>
                        <pic:blipFill>
                          <a:blip r:embed="rId133"/>
                          <a:stretch>
                            <a:fillRect/>
                          </a:stretch>
                        </pic:blipFill>
                        <pic:spPr bwMode="auto">
                          <a:xfrm>
                            <a:off x="0" y="0"/>
                            <a:ext cx="5334000" cy="6304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A) Cardiac anatomy, including location and extent of critical nodes for electrical conduction across the heart; B) Heart contraction phases and the conduction pathways resulting in atrial and ventricular contraction, along with their reflection in electrocardiogram (ECG) trace (source: Ganong’s Review of Medical Physiology)</w:t>
            </w:r>
          </w:p>
          <w:bookmarkEnd w:id="136"/>
        </w:tc>
      </w:tr>
    </w:tbl>
    <w:p>
      <w:pPr>
        <w:numPr>
          <w:ilvl w:val="0"/>
          <w:numId w:val="1013"/>
        </w:numPr>
      </w:pPr>
      <w:r>
        <w:t xml:space="preserve">The first half of the P wave represents the SA node activation of the right atrium, and the signal reaching the AV node.</w:t>
      </w:r>
    </w:p>
    <w:p>
      <w:pPr>
        <w:numPr>
          <w:ilvl w:val="0"/>
          <w:numId w:val="1013"/>
        </w:numPr>
      </w:pPr>
      <w:r>
        <w:t xml:space="preserve">As the P wave is completed, both the left atrium and AV node have been activated. The peak of the P wave represents the activation of the AV node. P wave distortion may represent an abnormality in the morphology of either atrium. The P-R segment represents the electrical current reaching the Bundle of His and Purkinje fibres.</w:t>
      </w:r>
    </w:p>
    <w:p>
      <w:pPr>
        <w:numPr>
          <w:ilvl w:val="0"/>
          <w:numId w:val="1013"/>
        </w:numPr>
      </w:pPr>
      <w:r>
        <w:t xml:space="preserve">The first ventricle activation occurs in the intraventricular septum from left to right (hence the negative Q amplitude). AV conduction is measured throughout the PQ Interval (beginning of P wave to Q).</w:t>
      </w:r>
    </w:p>
    <w:p>
      <w:pPr>
        <w:numPr>
          <w:ilvl w:val="0"/>
          <w:numId w:val="1013"/>
        </w:numPr>
      </w:pPr>
      <w:r>
        <w:t xml:space="preserve">The activation of the two ventricles is represented as a tall positive spike (QRS complex). Note that despite the current flowing in both positive and negative directions the stronger current is flowing in a positive manner due to the larger thickness of the left ventricular wall. The polarity of the QRS complex may change depending upon which lead is being viewed. In leads I, II, and V3 to V6, the QRS complex is positive to neutral, whereas it may be positive, negative, or neutral in aV</w:t>
      </w:r>
      <w:r>
        <w:rPr>
          <w:vertAlign w:val="subscript"/>
        </w:rPr>
        <w:t xml:space="preserve">L</w:t>
      </w:r>
      <w:r>
        <w:t xml:space="preserve"> </w:t>
      </w:r>
      <w:r>
        <w:t xml:space="preserve">or aV</w:t>
      </w:r>
      <w:r>
        <w:rPr>
          <w:vertAlign w:val="subscript"/>
        </w:rPr>
        <w:t xml:space="preserve">F</w:t>
      </w:r>
      <w:r>
        <w:t xml:space="preserve">. The aV</w:t>
      </w:r>
      <w:r>
        <w:rPr>
          <w:vertAlign w:val="subscript"/>
        </w:rPr>
        <w:t xml:space="preserve">R</w:t>
      </w:r>
      <w:r>
        <w:t xml:space="preserve"> </w:t>
      </w:r>
      <w:r>
        <w:t xml:space="preserve">lead shows a negative QRS complex due to its orientation.</w:t>
      </w:r>
    </w:p>
    <w:p>
      <w:pPr>
        <w:numPr>
          <w:ilvl w:val="0"/>
          <w:numId w:val="1013"/>
        </w:numPr>
      </w:pPr>
      <w:r>
        <w:t xml:space="preserve">The repolarisation of the ventricles is represented within the ST segment and T wave. The point at which the QRS complex is complete and the ST segment begins is deemed the J point. Depression of the ST segment may be interpreted as problems in the depolarisation-repolarisation cycle within the ventricles. The T wave is the result of the rapid repolarisation of the ventricles. The T wave may be represented as positive in leads I, II and V2-V6. It also appears positive in aV</w:t>
      </w:r>
      <w:r>
        <w:rPr>
          <w:vertAlign w:val="subscript"/>
        </w:rPr>
        <w:t xml:space="preserve">L</w:t>
      </w:r>
      <w:r>
        <w:t xml:space="preserve"> </w:t>
      </w:r>
      <w:r>
        <w:t xml:space="preserve">and aV</w:t>
      </w:r>
      <w:r>
        <w:rPr>
          <w:vertAlign w:val="subscript"/>
        </w:rPr>
        <w:t xml:space="preserve">F</w:t>
      </w:r>
      <w:r>
        <w:t xml:space="preserve">, but may be inverted if the previous QRS complex is less than 6 mm tall. The aV</w:t>
      </w:r>
      <w:r>
        <w:rPr>
          <w:vertAlign w:val="subscript"/>
        </w:rPr>
        <w:t xml:space="preserve">R</w:t>
      </w:r>
      <w:r>
        <w:t xml:space="preserve"> </w:t>
      </w:r>
      <w:r>
        <w:t xml:space="preserve">lead shows an inverted T wave, whereas leads III and V1 show a varied polarity of the T wave. Whilst T wave changes may be the most sensitive measure of MI, it is also considered the least specific.</w:t>
      </w:r>
    </w:p>
    <w:bookmarkEnd w:id="137"/>
    <w:bookmarkStart w:id="138" w:name="X8d84507902966e2757036b693ae2d548dd360cf"/>
    <w:p>
      <w:pPr>
        <w:pStyle w:val="Heading5"/>
      </w:pPr>
      <w:r>
        <w:t xml:space="preserve">R-R Interval, Heart Rate, and Heart Rate Variability</w:t>
      </w:r>
    </w:p>
    <w:p>
      <w:pPr>
        <w:pStyle w:val="FirstParagraph"/>
      </w:pPr>
      <w:r>
        <w:t xml:space="preserve">The R-R Interval - the time between two successive R-waves in the QRS complex - can be used to easily calculate the heart rate using the vertical grid lines shown on a typical ECG chart. By dividing 300 by the number of major (thick) grid lines that appear during each R-R Interval, we can quickly calculate instantaneous heart rate. The minor (thin) grid lines occur at increments of 0.2, so these can be included in the calculation if required. Alternatively, count the number of R-waves that occur in the ECG rhythm strip and multiply by 6 to give the average beats per minute.</w:t>
      </w:r>
    </w:p>
    <w:p>
      <w:pPr>
        <w:pStyle w:val="BodyText"/>
      </w:pPr>
      <w:r>
        <w:t xml:space="preserve">Your heart rate, even at rest, is not a perfectly constant rhytm. It fluctuates by fractions of a second with each beat in response to autonomic factors such as electrical impulse and breathing. This phenomenon is referred to as Heart Rate Variability (HRV), and is a completely normal and natural occurrence. HRV has been demonstrated to provide diagnostic value, for instance sinus arrythmia where HRV exceeds 0.12 seconds. HRV can be used to identify changes in sympathetic and parasympathetic nervous system activity that may indicate increased physiological or psychological stress, which may make it suitable for identifying your body’s responsiveness and resilience to stress at a point in time. Typically, higher HRV indicates higher adaptability, while lower HRV is observed with higher heart rates, which may be an indication of high stress or health problems.</w:t>
      </w:r>
    </w:p>
    <w:p>
      <w:r>
        <w:br w:type="page"/>
      </w:r>
    </w:p>
    <w:bookmarkEnd w:id="138"/>
    <w:bookmarkEnd w:id="139"/>
    <w:bookmarkEnd w:id="140"/>
    <w:bookmarkStart w:id="150" w:name="methods-2"/>
    <w:p>
      <w:pPr>
        <w:pStyle w:val="Heading3"/>
      </w:pPr>
      <w:r>
        <w:t xml:space="preserve">Methods</w:t>
      </w:r>
    </w:p>
    <w:bookmarkStart w:id="141" w:name="equipment-2"/>
    <w:p>
      <w:pPr>
        <w:pStyle w:val="Heading4"/>
      </w:pPr>
      <w:r>
        <w:t xml:space="preserve">Equipment</w:t>
      </w:r>
    </w:p>
    <w:p>
      <w:pPr>
        <w:pStyle w:val="Compact"/>
        <w:numPr>
          <w:ilvl w:val="0"/>
          <w:numId w:val="1014"/>
        </w:numPr>
      </w:pPr>
      <w:r>
        <w:t xml:space="preserve">Metabolic Cart (MedGraphics CardiO2)</w:t>
      </w:r>
    </w:p>
    <w:p>
      <w:pPr>
        <w:pStyle w:val="Compact"/>
        <w:numPr>
          <w:ilvl w:val="0"/>
          <w:numId w:val="1014"/>
        </w:numPr>
      </w:pPr>
      <w:r>
        <w:t xml:space="preserve">12-Lead Electrocardiogram Module (Mortara)</w:t>
      </w:r>
    </w:p>
    <w:p>
      <w:pPr>
        <w:pStyle w:val="Compact"/>
        <w:numPr>
          <w:ilvl w:val="0"/>
          <w:numId w:val="1014"/>
        </w:numPr>
      </w:pPr>
      <w:r>
        <w:t xml:space="preserve">Ergometer (treadmill or bike)</w:t>
      </w:r>
    </w:p>
    <w:p>
      <w:pPr>
        <w:pStyle w:val="Compact"/>
        <w:numPr>
          <w:ilvl w:val="0"/>
          <w:numId w:val="1014"/>
        </w:numPr>
      </w:pPr>
      <w:r>
        <w:t xml:space="preserve">Electrodes</w:t>
      </w:r>
    </w:p>
    <w:p>
      <w:pPr>
        <w:pStyle w:val="Compact"/>
        <w:numPr>
          <w:ilvl w:val="0"/>
          <w:numId w:val="1014"/>
        </w:numPr>
      </w:pPr>
      <w:r>
        <w:t xml:space="preserve">Gloves</w:t>
      </w:r>
    </w:p>
    <w:p>
      <w:pPr>
        <w:pStyle w:val="Compact"/>
        <w:numPr>
          <w:ilvl w:val="0"/>
          <w:numId w:val="1014"/>
        </w:numPr>
      </w:pPr>
      <w:r>
        <w:t xml:space="preserve">Razors</w:t>
      </w:r>
    </w:p>
    <w:p>
      <w:pPr>
        <w:pStyle w:val="Compact"/>
        <w:numPr>
          <w:ilvl w:val="0"/>
          <w:numId w:val="1014"/>
        </w:numPr>
      </w:pPr>
      <w:r>
        <w:t xml:space="preserve">Alcohol swabs</w:t>
      </w:r>
    </w:p>
    <w:p>
      <w:pPr>
        <w:pStyle w:val="Compact"/>
        <w:numPr>
          <w:ilvl w:val="0"/>
          <w:numId w:val="1014"/>
        </w:numPr>
      </w:pPr>
      <w:r>
        <w:t xml:space="preserve">Fine sandpaper</w:t>
      </w:r>
    </w:p>
    <w:p>
      <w:pPr>
        <w:pStyle w:val="Compact"/>
        <w:numPr>
          <w:ilvl w:val="0"/>
          <w:numId w:val="1014"/>
        </w:numPr>
      </w:pPr>
      <w:r>
        <w:t xml:space="preserve">Adhesive tape</w:t>
      </w:r>
    </w:p>
    <w:bookmarkEnd w:id="141"/>
    <w:bookmarkStart w:id="147" w:name="procedure-1"/>
    <w:p>
      <w:pPr>
        <w:pStyle w:val="Heading4"/>
      </w:pPr>
      <w:r>
        <w:t xml:space="preserve">Procedure</w:t>
      </w:r>
    </w:p>
    <w:bookmarkStart w:id="144" w:name="using-the-medgraphics-cardio2-ecg-module"/>
    <w:p>
      <w:pPr>
        <w:pStyle w:val="Heading5"/>
      </w:pPr>
      <w:r>
        <w:t xml:space="preserve">Using the MedGraphics CardiO2 ECG Module</w:t>
      </w:r>
    </w:p>
    <w:p>
      <w:pPr>
        <w:pStyle w:val="FirstParagraph"/>
      </w:pPr>
      <w:r>
        <w:t xml:space="preserve">In today’s practical you will be using the MedGraphics CardiO2 ECG Module to perform a resting ECG. This is a clinical system which is used to perform diagnostic 12-lead ECG testing. The unit can record ECG results and search for trends and abnormalities in the data. In this manner, either electronic or manual identification of abnormalities is possible. Despite having sophisticated software to detect problems, manual checking to ensure accuracy of interpretation is recommended.</w:t>
      </w:r>
    </w:p>
    <w:p>
      <w:pPr>
        <w:pStyle w:val="BodyText"/>
      </w:pPr>
      <w:r>
        <w:t xml:space="preserve">Electrodes are placed as follows:</w:t>
      </w:r>
    </w:p>
    <w:p>
      <w:pPr>
        <w:numPr>
          <w:ilvl w:val="0"/>
          <w:numId w:val="1015"/>
        </w:numPr>
      </w:pPr>
      <w:r>
        <w:t xml:space="preserve">Select electrode sites over soft tissues or close to bone, using the Lab Manual or CardiO2 software for reference</w:t>
      </w:r>
    </w:p>
    <w:p>
      <w:pPr>
        <w:numPr>
          <w:ilvl w:val="0"/>
          <w:numId w:val="1015"/>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15"/>
        </w:numPr>
      </w:pPr>
      <w:r>
        <w:t xml:space="preserve">Once the alcohol has dried, remove the adhesive cover from an electrode then apply the electrode firmly to the skin at each site, trying not to overlap the adhesive gel surfaces of the electrodes</w:t>
      </w:r>
    </w:p>
    <w:p>
      <w:pPr>
        <w:numPr>
          <w:ilvl w:val="0"/>
          <w:numId w:val="1015"/>
        </w:numPr>
      </w:pPr>
      <w:r>
        <w:t xml:space="preserve">Referring to the Lab Manual or CardiO2 software, gently press each clip-on ECG cable onto its respective electrode, making sure to check that each clip is applied at the correct location and has been clipped on securely</w:t>
      </w:r>
    </w:p>
    <w:p>
      <w:pPr>
        <w:numPr>
          <w:ilvl w:val="0"/>
          <w:numId w:val="1015"/>
        </w:numPr>
      </w:pPr>
      <w:r>
        <w:t xml:space="preserve">Secure each wire to the body using a small amount of tape in a position out of the way of moving limbs and place the ECG module in its holster or away from the client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42" name="Picture"/>
                  <a:graphic>
                    <a:graphicData uri="http://schemas.openxmlformats.org/drawingml/2006/picture">
                      <pic:pic>
                        <pic:nvPicPr>
                          <pic:cNvPr descr="/Applications/RStudio.app/Contents/Resources/app/quarto/share/formats/docx/important.png" id="14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You may be making physical contact with patients/peers’ bodies during this lab activity, so exercise professional conduct at all times - ask for consent before touching, and always explain what you are doing.</w:t>
            </w:r>
          </w:p>
          <w:p>
            <w:pPr>
              <w:pStyle w:val="BodyText"/>
            </w:pPr>
            <w:pPr>
              <w:spacing w:after="16"/>
            </w:pPr>
            <w:r>
              <w:t xml:space="preserve">For female patients, electrodes must not be placed on top of the breast unless you cannot gain access to the normal electrode placement position. If you have to apply electrodes onto the breast, make a note on the recording. If you are required to shift the breast to correctly place the electrodes, use the back of your hand to do so.</w:t>
            </w:r>
          </w:p>
        </w:tc>
      </w:tr>
    </w:tbl>
    <w:bookmarkEnd w:id="144"/>
    <w:bookmarkStart w:id="145" w:name="resting-ecg-measurement"/>
    <w:p>
      <w:pPr>
        <w:pStyle w:val="Heading5"/>
      </w:pPr>
      <w:r>
        <w:t xml:space="preserve">Resting ECG Measurement</w:t>
      </w:r>
    </w:p>
    <w:p>
      <w:pPr>
        <w:pStyle w:val="FirstParagraph"/>
      </w:pPr>
      <w:r>
        <w:t xml:space="preserve">Once the patient details have been entered into the system and the electrodes have been correctly applied, a resting ECG can be recorded.</w:t>
      </w:r>
    </w:p>
    <w:p>
      <w:pPr>
        <w:pStyle w:val="BodyText"/>
      </w:pPr>
      <w:r>
        <w:t xml:space="preserve">A resting ECG will identify any resting cardiac abnormalities, and may pick up morphological changes such as ventricular hypertrophy. The system requires a high quality signal to determine any problems, so proper skin preparation is vital.</w:t>
      </w:r>
    </w:p>
    <w:p>
      <w:pPr>
        <w:pStyle w:val="BodyText"/>
      </w:pPr>
      <w:r>
        <w:t xml:space="preserve">The subject is to be seated comfortably or lying down. In today’s lab we will have the patient lying down. The patient needs to be instructed to remain still for the entirety of the measurement with no talking, as limb or chest movement may result in movement artefact on the ECG trace. Ask the patient to cough and note what happens to the ECG trace.</w:t>
      </w:r>
    </w:p>
    <w:p>
      <w:pPr>
        <w:pStyle w:val="BodyText"/>
      </w:pPr>
      <w:r>
        <w:t xml:space="preserve">Perform a resting ECG on 3 students, and then analyse the printout in detail. You can refer to the sample traces of various conditions in the appendix for comparison.</w:t>
      </w:r>
    </w:p>
    <w:bookmarkEnd w:id="145"/>
    <w:bookmarkStart w:id="146" w:name="exercise-ecg-measurement"/>
    <w:p>
      <w:pPr>
        <w:pStyle w:val="Heading5"/>
      </w:pPr>
      <w:r>
        <w:t xml:space="preserve">Exercise ECG Measurement</w:t>
      </w:r>
    </w:p>
    <w:p>
      <w:pPr>
        <w:pStyle w:val="FirstParagraph"/>
      </w:pPr>
      <w:r>
        <w:t xml:space="preserve">To identify any cardiac abnormalities during increased work intensity, it is important to place the heart under cardiac stress. If any abnormalities exist, it is likely that they will become evident during maximal testing. However, maximal stress testing or a graded exercise test (GXT) should only be performed after extensive health screening, and a diagnostic need for the maximal test has been established.</w:t>
      </w:r>
    </w:p>
    <w:p>
      <w:pPr>
        <w:pStyle w:val="BodyText"/>
      </w:pPr>
      <w:r>
        <w:t xml:space="preserve">Exercise ECG testing requires similar electrode placement as the resting ECG, with the exception that limb leads are always truncated for the duration of the test. Rather than sometimes being placed on the ankles and wrists (as evident in some resting protocols), the upper limb leads are placed immediately inferior to the distal 2/3 segment of the clavicle (avoiding the muscle mass) and the lower limb leads are placed on the oblique musculature, immediately superior to the anterior superior iliac spines.</w:t>
      </w:r>
    </w:p>
    <w:p>
      <w:pPr>
        <w:pStyle w:val="BodyText"/>
      </w:pPr>
      <w:r>
        <w:t xml:space="preserve">Constant monitoring of the ECG from the GXT should be performed for three reasons:</w:t>
      </w:r>
    </w:p>
    <w:p>
      <w:pPr>
        <w:numPr>
          <w:ilvl w:val="0"/>
          <w:numId w:val="1016"/>
        </w:numPr>
      </w:pPr>
      <w:r>
        <w:t xml:space="preserve">To ensure safety of the performer during GXT and training</w:t>
      </w:r>
    </w:p>
    <w:p>
      <w:pPr>
        <w:numPr>
          <w:ilvl w:val="0"/>
          <w:numId w:val="1016"/>
        </w:numPr>
      </w:pPr>
      <w:r>
        <w:t xml:space="preserve">To measure accurate heart rates</w:t>
      </w:r>
    </w:p>
    <w:p>
      <w:pPr>
        <w:numPr>
          <w:ilvl w:val="0"/>
          <w:numId w:val="1016"/>
        </w:numPr>
      </w:pPr>
      <w:r>
        <w:t xml:space="preserve">To diagnose cardiovascular disease</w:t>
      </w:r>
    </w:p>
    <w:p>
      <w:pPr>
        <w:pStyle w:val="FirstParagraph"/>
      </w:pPr>
      <w:r>
        <w:t xml:space="preserve">The first two objectives can be fulfilled by trained non-medical personnel, whereas the last is the responsibility of the supervising physician. Thus performing GXT is often a combination of exercise and medically trained professionals. However, both should be aware of the dangers of GXT and indications that the test should be terminated.</w:t>
      </w:r>
    </w:p>
    <w:p>
      <w:pPr>
        <w:pStyle w:val="BodyText"/>
      </w:pPr>
      <w:r>
        <w:t xml:space="preserve">When considering the formulation of an appropriate protocol for a test you will need to consider the activity level of the participant, the test duration, the rate of progression, and other factors. Some relevant information about ramping/non-ramping protocols, exercise modality, claudication pain, and specific examples of protocols are presented on page 67-69 of your textbook. Some example protocols are also included in the appendix for this lab class.</w:t>
      </w:r>
    </w:p>
    <w:p>
      <w:pPr>
        <w:pStyle w:val="BodyText"/>
      </w:pPr>
      <w:r>
        <w:t xml:space="preserve">In today’s lab you will have one participant perform 2 x 3-minute stages of work on a bicycle ergometer, then 2 x 3-minute stages of work on a treadmill. This will showcase the typical fluctuations in ECG signal quality once exercise is introduced. The starting and subsequent-stage exercise intensities should be relevant to each participant’s level of fitness, but are not designed to be maximal (remember, the pre-screen tool only enables them to perform light-moderate intensity exercise if they are not already engaged in more than 150 minutes of exercise per week).</w:t>
      </w:r>
    </w:p>
    <w:p>
      <w:pPr>
        <w:pStyle w:val="BodyText"/>
      </w:pPr>
      <w:r>
        <w:t xml:space="preserve">Record an example of the ECG trace for each stage and observe the difference from rest to exercise. This will form part of the discussion in class.</w:t>
      </w:r>
    </w:p>
    <w:bookmarkEnd w:id="146"/>
    <w:bookmarkEnd w:id="147"/>
    <w:bookmarkStart w:id="149" w:name="analysis"/>
    <w:p>
      <w:pPr>
        <w:pStyle w:val="Heading4"/>
      </w:pPr>
      <w:r>
        <w:t xml:space="preserve">Analysis</w:t>
      </w:r>
    </w:p>
    <w:p>
      <w:pPr>
        <w:pStyle w:val="Compact"/>
        <w:numPr>
          <w:ilvl w:val="0"/>
          <w:numId w:val="1017"/>
        </w:numPr>
      </w:pPr>
      <w:r>
        <w:t xml:space="preserve">Raw Measurements - usually made in frontal plane leads</w:t>
      </w:r>
    </w:p>
    <w:p>
      <w:pPr>
        <w:pStyle w:val="Compact"/>
        <w:numPr>
          <w:ilvl w:val="1"/>
          <w:numId w:val="1018"/>
        </w:numPr>
      </w:pPr>
      <w:r>
        <w:t xml:space="preserve">Heart rate, PR interval, QRS duration, QT interval, QRS axis in frontal plane</w:t>
      </w:r>
    </w:p>
    <w:p>
      <w:pPr>
        <w:pStyle w:val="Compact"/>
        <w:numPr>
          <w:ilvl w:val="0"/>
          <w:numId w:val="1017"/>
        </w:numPr>
      </w:pPr>
      <w:r>
        <w:t xml:space="preserve">Rhythm Analysis</w:t>
      </w:r>
    </w:p>
    <w:p>
      <w:pPr>
        <w:pStyle w:val="Compact"/>
        <w:numPr>
          <w:ilvl w:val="1"/>
          <w:numId w:val="1019"/>
        </w:numPr>
      </w:pPr>
      <w:r>
        <w:t xml:space="preserve">State basic rhythm (e.g.,</w:t>
      </w:r>
      <w:r>
        <w:t xml:space="preserve"> </w:t>
      </w:r>
      <w:r>
        <w:t xml:space="preserve">“normal sinus rhythm”</w:t>
      </w:r>
      <w:r>
        <w:t xml:space="preserve">,</w:t>
      </w:r>
      <w:r>
        <w:t xml:space="preserve"> </w:t>
      </w:r>
      <w:r>
        <w:t xml:space="preserve">“atrial fibrillation”</w:t>
      </w:r>
      <w:r>
        <w:t xml:space="preserve">); identify additional rhythm events if present</w:t>
      </w:r>
    </w:p>
    <w:p>
      <w:pPr>
        <w:pStyle w:val="Compact"/>
        <w:numPr>
          <w:ilvl w:val="0"/>
          <w:numId w:val="1017"/>
        </w:numPr>
      </w:pPr>
      <w:r>
        <w:t xml:space="preserve">Conduction Analysis</w:t>
      </w:r>
    </w:p>
    <w:p>
      <w:pPr>
        <w:pStyle w:val="Compact"/>
        <w:numPr>
          <w:ilvl w:val="1"/>
          <w:numId w:val="1020"/>
        </w:numPr>
      </w:pPr>
      <w:r>
        <w:t xml:space="preserve">“Normal”</w:t>
      </w:r>
      <w:r>
        <w:t xml:space="preserve"> </w:t>
      </w:r>
      <w:r>
        <w:t xml:space="preserve">conduction implies normal sino-atrial (SA), atrio-ventricular (AV), and intraventricular (IV) conduction; if abnormalities present, consider SA Block, AV Block?</w:t>
      </w:r>
    </w:p>
    <w:p>
      <w:pPr>
        <w:pStyle w:val="Compact"/>
        <w:numPr>
          <w:ilvl w:val="0"/>
          <w:numId w:val="1017"/>
        </w:numPr>
      </w:pPr>
      <w:r>
        <w:t xml:space="preserve">Waveform Description</w:t>
      </w:r>
    </w:p>
    <w:p>
      <w:pPr>
        <w:numPr>
          <w:ilvl w:val="1"/>
          <w:numId w:val="1021"/>
        </w:numPr>
      </w:pPr>
      <w:r>
        <w:t xml:space="preserve">Carefully analyse the 12-lead ECG for abnormalities in each of the waveforms in the order in which they appear</w:t>
      </w:r>
    </w:p>
    <w:p>
      <w:pPr>
        <w:numPr>
          <w:ilvl w:val="1"/>
          <w:numId w:val="1021"/>
        </w:numPr>
      </w:pPr>
      <w:r>
        <w:t xml:space="preserve">P-waves: are they too wide, too tall, look strange (e.g., are they ectopic?)</w:t>
      </w:r>
    </w:p>
    <w:p>
      <w:pPr>
        <w:numPr>
          <w:ilvl w:val="1"/>
          <w:numId w:val="1021"/>
        </w:numPr>
      </w:pPr>
      <w:r>
        <w:t xml:space="preserve">QRS complexes: look for pathologic Q-waves, abnormal voltages</w:t>
      </w:r>
    </w:p>
    <w:p>
      <w:pPr>
        <w:numPr>
          <w:ilvl w:val="1"/>
          <w:numId w:val="1021"/>
        </w:numPr>
      </w:pPr>
      <w:r>
        <w:t xml:space="preserve">ST segments: look for abnormal ST elevation and/or depression</w:t>
      </w:r>
    </w:p>
    <w:p>
      <w:pPr>
        <w:numPr>
          <w:ilvl w:val="1"/>
          <w:numId w:val="1021"/>
        </w:numPr>
      </w:pPr>
      <w:r>
        <w:t xml:space="preserve">T-waves: look for abnormally inverted T-waves</w:t>
      </w:r>
    </w:p>
    <w:p>
      <w:pPr>
        <w:pStyle w:val="FirstParagraph"/>
      </w:pPr>
      <w:r>
        <w:t xml:space="preserve">The ACSM has guidelines defining criteria for a quick and convenient assessment to determine if an ECG test is abnormal, and are listed below. Exercise physiologists will typically examine for each of these issues as data comes to hand.</w:t>
      </w:r>
    </w:p>
    <w:p>
      <w:pPr>
        <w:numPr>
          <w:ilvl w:val="0"/>
          <w:numId w:val="1022"/>
        </w:numPr>
      </w:pPr>
      <w:r>
        <w:t xml:space="preserve">Exercise induced ST depression or elevation of ≥ 1 mm relative to the Q-Q line, lasting 0.06 sec from the J point</w:t>
      </w:r>
    </w:p>
    <w:p>
      <w:pPr>
        <w:numPr>
          <w:ilvl w:val="0"/>
          <w:numId w:val="1022"/>
        </w:numPr>
      </w:pPr>
      <w:r>
        <w:t xml:space="preserve">Ventricular tachycardia (≥ 3 consecutive premature ventricular contractions or &gt;30% frequency)</w:t>
      </w:r>
    </w:p>
    <w:p>
      <w:pPr>
        <w:numPr>
          <w:ilvl w:val="0"/>
          <w:numId w:val="1022"/>
        </w:numPr>
      </w:pPr>
      <w:r>
        <w:t xml:space="preserve">Exercise induced left or right bundle branch block</w:t>
      </w:r>
    </w:p>
    <w:p>
      <w:pPr>
        <w:numPr>
          <w:ilvl w:val="0"/>
          <w:numId w:val="1022"/>
        </w:numPr>
      </w:pPr>
      <w:r>
        <w:t xml:space="preserve">Sustained supraventricular tachycardia</w:t>
      </w:r>
    </w:p>
    <w:p>
      <w:pPr>
        <w:numPr>
          <w:ilvl w:val="0"/>
          <w:numId w:val="1022"/>
        </w:numPr>
      </w:pPr>
      <w:r>
        <w:t xml:space="preserve">R-on-T premature ventricular contraction</w:t>
      </w:r>
    </w:p>
    <w:p>
      <w:pPr>
        <w:numPr>
          <w:ilvl w:val="0"/>
          <w:numId w:val="1022"/>
        </w:numPr>
      </w:pPr>
      <w:r>
        <w:t xml:space="preserve">Exercise induced second or third degree AV block</w:t>
      </w:r>
    </w:p>
    <w:p>
      <w:pPr>
        <w:numPr>
          <w:ilvl w:val="0"/>
          <w:numId w:val="1022"/>
        </w:numPr>
      </w:pPr>
      <w:r>
        <w:t xml:space="preserve">Post exercise U-wave inversion</w:t>
      </w:r>
    </w:p>
    <w:p>
      <w:pPr>
        <w:numPr>
          <w:ilvl w:val="0"/>
          <w:numId w:val="1022"/>
        </w:numPr>
      </w:pPr>
      <w:r>
        <w:t xml:space="preserve">Inappropriate bradycardia</w:t>
      </w:r>
    </w:p>
    <w:bookmarkStart w:id="148" w:name="common-diagnoses"/>
    <w:p>
      <w:pPr>
        <w:pStyle w:val="Heading5"/>
      </w:pPr>
      <w:r>
        <w:t xml:space="preserve">Common Diagnoses</w:t>
      </w:r>
    </w:p>
    <w:p>
      <w:pPr>
        <w:numPr>
          <w:ilvl w:val="0"/>
          <w:numId w:val="1023"/>
        </w:numPr>
      </w:pPr>
      <w:r>
        <w:t xml:space="preserve">ST segment depression - cardiac ischaemia</w:t>
      </w:r>
    </w:p>
    <w:p>
      <w:pPr>
        <w:numPr>
          <w:ilvl w:val="0"/>
          <w:numId w:val="1023"/>
        </w:numPr>
      </w:pPr>
      <w:r>
        <w:t xml:space="preserve">Prolonged Q-T Interval - repolarisation abnormality and ventricular arrhythmias</w:t>
      </w:r>
    </w:p>
    <w:p>
      <w:pPr>
        <w:numPr>
          <w:ilvl w:val="0"/>
          <w:numId w:val="1023"/>
        </w:numPr>
      </w:pPr>
      <w:r>
        <w:t xml:space="preserve">Prolonged QRS Complex - abnormal conduction velocity, bundle branch block</w:t>
      </w:r>
    </w:p>
    <w:p>
      <w:pPr>
        <w:pStyle w:val="FirstParagraph"/>
      </w:pPr>
      <w:r>
        <w:t xml:space="preserve">After the lab class you are encouraged to examine the wealth of information available online and in textbooks to improve your understanding of the ECG profile. Naturally, it takes time to become an expert in ECG interpretation, however, exercise physiologists and clinicians are increasingly exposed to this information, so it is an important area of understanding.</w:t>
      </w:r>
    </w:p>
    <w:p>
      <w:r>
        <w:br w:type="page"/>
      </w:r>
    </w:p>
    <w:bookmarkEnd w:id="148"/>
    <w:bookmarkEnd w:id="149"/>
    <w:bookmarkEnd w:id="150"/>
    <w:bookmarkStart w:id="153" w:name="discussion-2"/>
    <w:p>
      <w:pPr>
        <w:pStyle w:val="Heading3"/>
      </w:pPr>
      <w:r>
        <w:t xml:space="preserve">Discussion</w:t>
      </w:r>
    </w:p>
    <w:p>
      <w:pPr>
        <w:numPr>
          <w:ilvl w:val="0"/>
          <w:numId w:val="1024"/>
        </w:numPr>
      </w:pPr>
      <w:r>
        <w:t xml:space="preserve">Were any cardiac irregularities noted in the 12-lead ECG rhythm strip from the patient you tested at rest? If so, what were they and where are they likely to originate from?</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Discuss any special considerations and limitations to ECG testing in:</w:t>
      </w:r>
    </w:p>
    <w:tbl>
      <w:tblPr>
        <w:tblStyle w:val="Table"/>
        <w:tblW w:type="pct" w:w="5000"/>
        <w:jc w:val="left"/>
        <w:tblInd w:w="720" w:type="dxa"/>
        <w:tblLayout w:type="fixed"/>
        <w:tblLook w:firstRow="0" w:lastRow="0" w:firstColumn="0" w:lastColumn="0" w:noHBand="0" w:noVBand="0" w:val="0000"/>
      </w:tblPr>
      <w:tblGrid>
        <w:gridCol w:w="2376"/>
        <w:gridCol w:w="5544"/>
      </w:tblGrid>
      <w:tr>
        <w:tc>
          <w:tcPr/>
          <w:p>
            <w:pPr>
              <w:pStyle w:val="Compact"/>
              <w:jc w:val="left"/>
            </w:pPr>
            <w:r>
              <w:rPr>
                <w:b/>
                <w:bCs/>
              </w:rPr>
              <w:t xml:space="preserve">Patients with hypertension:</w:t>
            </w:r>
          </w:p>
        </w:tc>
        <w:tc>
          <w:tcPr/>
          <w:p/>
        </w:tc>
      </w:tr>
      <w:tr>
        <w:tc>
          <w:tcPr/>
          <w:p>
            <w:pPr>
              <w:pStyle w:val="Compact"/>
              <w:jc w:val="left"/>
            </w:pPr>
            <w:r>
              <w:rPr>
                <w:b/>
                <w:bCs/>
              </w:rPr>
              <w:t xml:space="preserve">Females:</w:t>
            </w:r>
          </w:p>
        </w:tc>
        <w:tc>
          <w:tcPr/>
          <w:p/>
        </w:tc>
      </w:tr>
      <w:tr>
        <w:tc>
          <w:tcPr/>
          <w:p>
            <w:pPr>
              <w:pStyle w:val="Compact"/>
              <w:jc w:val="left"/>
            </w:pPr>
            <w:r>
              <w:rPr>
                <w:b/>
                <w:bCs/>
              </w:rPr>
              <w:t xml:space="preserve">Patients recovering from myocardial infarction:</w:t>
            </w:r>
          </w:p>
        </w:tc>
        <w:tc>
          <w:tcPr/>
          <w:p/>
        </w:tc>
      </w:tr>
    </w:tbl>
    <w:p>
      <w:pPr>
        <w:numPr>
          <w:ilvl w:val="0"/>
          <w:numId w:val="1024"/>
        </w:numPr>
      </w:pPr>
      <w:r>
        <w:t xml:space="preserve">Briefly describe how the 12 leads on an ECG are determined from only 10 electrodes.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List 3 procedures that can be undertaken to ensure a good quality ECG signal during exercise.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What is one main</w:t>
      </w:r>
      <w:r>
        <w:t xml:space="preserve"> </w:t>
      </w:r>
      <w:r>
        <w:rPr>
          <w:b/>
          <w:bCs/>
        </w:rPr>
        <w:t xml:space="preserve">similarity</w:t>
      </w:r>
      <w:r>
        <w:t xml:space="preserve"> </w:t>
      </w:r>
      <w:r>
        <w:t xml:space="preserve">and one main</w:t>
      </w:r>
      <w:r>
        <w:t xml:space="preserve"> </w:t>
      </w:r>
      <w:r>
        <w:rPr>
          <w:b/>
          <w:bCs/>
        </w:rPr>
        <w:t xml:space="preserve">difference</w:t>
      </w:r>
      <w:r>
        <w:t xml:space="preserve"> </w:t>
      </w:r>
      <w:r>
        <w:t xml:space="preserve">between the waveforms of the resting ECG output and the ECG output obtained during exercise? Use Lead I/Lead II and V4/V5 for this analysis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If you were required to test a sedentary 55 year old male with exertional dyspnea, borderline hypertension and a family history of heart disease, which treadmill protocol would be the most appropriate to select, and why?</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1" name="Picture"/>
                  <a:graphic>
                    <a:graphicData uri="http://schemas.openxmlformats.org/drawingml/2006/picture">
                      <pic:pic>
                        <pic:nvPicPr>
                          <pic:cNvPr descr="/Applications/RStudio.app/Contents/Resources/app/quarto/share/formats/docx/important.png" id="15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53"/>
    <w:bookmarkStart w:id="154" w:name="references-1"/>
    <w:p>
      <w:pPr>
        <w:pStyle w:val="Heading3"/>
      </w:pPr>
      <w:r>
        <w:t xml:space="preserve">References</w:t>
      </w:r>
    </w:p>
    <w:p>
      <w:pPr>
        <w:numPr>
          <w:ilvl w:val="0"/>
          <w:numId w:val="1025"/>
        </w:numPr>
      </w:pPr>
      <w:r>
        <w:t xml:space="preserve">American College of Sports Medicine (2021). Guidelines for Exercise Testing and Prescription, 11th edn, Lippincott, Williams &amp; Wilkins, Philadelphia, USA.</w:t>
      </w:r>
    </w:p>
    <w:p>
      <w:pPr>
        <w:numPr>
          <w:ilvl w:val="0"/>
          <w:numId w:val="1025"/>
        </w:numPr>
      </w:pPr>
      <w:r>
        <w:t xml:space="preserve">Conover, M.B. (2002). Understanding electrocardiography, 8</w:t>
      </w:r>
      <w:r>
        <w:rPr>
          <w:vertAlign w:val="superscript"/>
        </w:rPr>
        <w:t xml:space="preserve">th</w:t>
      </w:r>
      <w:r>
        <w:t xml:space="preserve"> </w:t>
      </w:r>
      <w:r>
        <w:t xml:space="preserve">ed. Mosby: Sydney.</w:t>
      </w:r>
    </w:p>
    <w:p>
      <w:pPr>
        <w:numPr>
          <w:ilvl w:val="0"/>
          <w:numId w:val="1025"/>
        </w:numPr>
      </w:pPr>
      <w:r>
        <w:t xml:space="preserve">Davis, D. (2004). Quick and accurate 12-lead ECG interpretation, 4</w:t>
      </w:r>
      <w:r>
        <w:rPr>
          <w:vertAlign w:val="superscript"/>
        </w:rPr>
        <w:t xml:space="preserve">th</w:t>
      </w:r>
      <w:r>
        <w:t xml:space="preserve"> </w:t>
      </w:r>
      <w:r>
        <w:t xml:space="preserve">ed. Lippincott, Williams and Wilkins: Philadelphia.</w:t>
      </w:r>
    </w:p>
    <w:p>
      <w:pPr>
        <w:numPr>
          <w:ilvl w:val="0"/>
          <w:numId w:val="1025"/>
        </w:numPr>
      </w:pPr>
      <w:r>
        <w:t xml:space="preserve">Julian, D.G. &amp; Cowan, J.C. (2005). Cardiology, 8</w:t>
      </w:r>
      <w:r>
        <w:rPr>
          <w:vertAlign w:val="superscript"/>
        </w:rPr>
        <w:t xml:space="preserve">th</w:t>
      </w:r>
      <w:r>
        <w:t xml:space="preserve"> </w:t>
      </w:r>
      <w:r>
        <w:t xml:space="preserve">ed. Bailliere Tindall: London.</w:t>
      </w:r>
    </w:p>
    <w:p>
      <w:pPr>
        <w:numPr>
          <w:ilvl w:val="0"/>
          <w:numId w:val="1025"/>
        </w:numPr>
      </w:pPr>
      <w:r>
        <w:t xml:space="preserve">Coombes, J., Burton, N. &amp; Beckman, E. (2021). ESSA’s Student Manual for Exercise Prescription, Delivery and Adherence, Elsevier, Sydney, Australia.</w:t>
      </w:r>
    </w:p>
    <w:p>
      <w:pPr>
        <w:numPr>
          <w:ilvl w:val="0"/>
          <w:numId w:val="1025"/>
        </w:numPr>
      </w:pPr>
      <w:r>
        <w:t xml:space="preserve">The Cardiac Society of Australia and New Zealand. (2003). Safety and performance guidelines for clinical exercise stress testing.</w:t>
      </w:r>
    </w:p>
    <w:p>
      <w:r>
        <w:br w:type="page"/>
      </w:r>
    </w:p>
    <w:bookmarkEnd w:id="154"/>
    <w:bookmarkStart w:id="178" w:name="appendix"/>
    <w:p>
      <w:pPr>
        <w:pStyle w:val="Heading3"/>
      </w:pPr>
      <w:r>
        <w:t xml:space="preserve">Appendix</w:t>
      </w:r>
    </w:p>
    <w:bookmarkStart w:id="176" w:name="X5ced6f0273e378a6e87abb5464b4b642aee148a"/>
    <w:p>
      <w:pPr>
        <w:pStyle w:val="Heading4"/>
      </w:pPr>
      <w:r>
        <w:t xml:space="preserve">Appendix 1 - Common Cardiac Abnormalities</w:t>
      </w:r>
    </w:p>
    <w:p>
      <w:pPr>
        <w:pStyle w:val="FirstParagraph"/>
      </w:pPr>
      <w:r>
        <w:t xml:space="preserve">There are many conditions which manifest in unusual electrical activity in the myocardium. Clinical exercise physiologists are trained to observe abnormalities in ECG profile, with subtle differences in the PQRST waveform reflecting important cardiac deficiencies. A few typical abnormalities are described below, with some containing a sample abbreviated profile of the ECG trace for such conditions. For further information on such conditions, consult the reference list at the end of this lab.</w:t>
      </w:r>
    </w:p>
    <w:p>
      <w:pPr>
        <w:pStyle w:val="BodyText"/>
      </w:pPr>
      <w:r>
        <w:t xml:space="preserve">For each of the following example ECG charts, try to calculate the heart rate by dividing 300 by the number of major gridlines between each R-wave peak (the minor gridlines are in 0.2 increments). Alternatively, count the number of R-wave peaks in the entire ECG strip (6 seconds) and multiply by 10 for the average beats per minute.</w:t>
      </w:r>
    </w:p>
    <w:p>
      <w:pPr>
        <w:pStyle w:val="BodyText"/>
      </w:pPr>
      <w:r>
        <w:t xml:space="preserve">A Normal Sinus Rhythm is shown here for comparison against the other conditions.</w:t>
      </w:r>
    </w:p>
    <w:p>
      <w:pPr>
        <w:pStyle w:val="CaptionedFigure"/>
      </w:pPr>
      <w:r>
        <w:drawing>
          <wp:inline>
            <wp:extent cx="5334000" cy="1662545"/>
            <wp:effectExtent b="0" l="0" r="0" t="0"/>
            <wp:docPr descr="Normal Sinus Rhythm" title="" id="156" name="Picture"/>
            <a:graphic>
              <a:graphicData uri="http://schemas.openxmlformats.org/drawingml/2006/picture">
                <pic:pic>
                  <pic:nvPicPr>
                    <pic:cNvPr descr="images/ECG_ecgNSR.png" id="157" name="Picture"/>
                    <pic:cNvPicPr>
                      <a:picLocks noChangeArrowheads="1" noChangeAspect="1"/>
                    </pic:cNvPicPr>
                  </pic:nvPicPr>
                  <pic:blipFill>
                    <a:blip r:embed="rId155"/>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Normal Sinus Rhythm</w:t>
      </w:r>
    </w:p>
    <w:p>
      <w:pPr>
        <w:pStyle w:val="BodyText"/>
      </w:pPr>
      <w:r>
        <w:rPr>
          <w:b/>
          <w:bCs/>
        </w:rPr>
        <w:t xml:space="preserve">Sinus Arrhythmia</w:t>
      </w:r>
      <w:r>
        <w:t xml:space="preserve">: a normal ECG rhythm with a P wave, and between 50-100 bpm. The difference in RR interval duration between predominant beats is greater than 15%, and no premature atrial complexes are detected.</w:t>
      </w:r>
    </w:p>
    <w:p>
      <w:pPr>
        <w:pStyle w:val="CaptionedFigure"/>
      </w:pPr>
      <w:r>
        <w:drawing>
          <wp:inline>
            <wp:extent cx="5334000" cy="1662545"/>
            <wp:effectExtent b="0" l="0" r="0" t="0"/>
            <wp:docPr descr="Sinus Arrhythmia" title="" id="159" name="Picture"/>
            <a:graphic>
              <a:graphicData uri="http://schemas.openxmlformats.org/drawingml/2006/picture">
                <pic:pic>
                  <pic:nvPicPr>
                    <pic:cNvPr descr="images/ECG_ecgSinusArrhy.png" id="160" name="Picture"/>
                    <pic:cNvPicPr>
                      <a:picLocks noChangeArrowheads="1" noChangeAspect="1"/>
                    </pic:cNvPicPr>
                  </pic:nvPicPr>
                  <pic:blipFill>
                    <a:blip r:embed="rId158"/>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Arrhythmia</w:t>
      </w:r>
    </w:p>
    <w:p>
      <w:pPr>
        <w:pStyle w:val="BodyText"/>
      </w:pPr>
      <w:r>
        <w:rPr>
          <w:b/>
          <w:bCs/>
        </w:rPr>
        <w:t xml:space="preserve">Sinus Bradycardia</w:t>
      </w:r>
      <w:r>
        <w:t xml:space="preserve">: a normal ECG rhythm with a P wave with a heart rate of less than 50 bpm.</w:t>
      </w:r>
    </w:p>
    <w:p>
      <w:pPr>
        <w:pStyle w:val="CaptionedFigure"/>
      </w:pPr>
      <w:r>
        <w:drawing>
          <wp:inline>
            <wp:extent cx="5334000" cy="1662545"/>
            <wp:effectExtent b="0" l="0" r="0" t="0"/>
            <wp:docPr descr="Sinus Bradycardia" title="" id="162" name="Picture"/>
            <a:graphic>
              <a:graphicData uri="http://schemas.openxmlformats.org/drawingml/2006/picture">
                <pic:pic>
                  <pic:nvPicPr>
                    <pic:cNvPr descr="images/ECG_ecgSinusBrady.png" id="163" name="Picture"/>
                    <pic:cNvPicPr>
                      <a:picLocks noChangeArrowheads="1" noChangeAspect="1"/>
                    </pic:cNvPicPr>
                  </pic:nvPicPr>
                  <pic:blipFill>
                    <a:blip r:embed="rId161"/>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Bradycardia</w:t>
      </w:r>
    </w:p>
    <w:p>
      <w:pPr>
        <w:pStyle w:val="BodyText"/>
      </w:pPr>
      <w:r>
        <w:rPr>
          <w:b/>
          <w:bCs/>
        </w:rPr>
        <w:t xml:space="preserve">Sinus Tachycardia</w:t>
      </w:r>
      <w:r>
        <w:t xml:space="preserve">: a normal ECG rhythm with a P wave with a heart rate of greater than 100 bpm.</w:t>
      </w:r>
    </w:p>
    <w:p>
      <w:pPr>
        <w:pStyle w:val="CaptionedFigure"/>
      </w:pPr>
      <w:r>
        <w:drawing>
          <wp:inline>
            <wp:extent cx="5334000" cy="1662545"/>
            <wp:effectExtent b="0" l="0" r="0" t="0"/>
            <wp:docPr descr="Sinus Tachycardia" title="" id="165" name="Picture"/>
            <a:graphic>
              <a:graphicData uri="http://schemas.openxmlformats.org/drawingml/2006/picture">
                <pic:pic>
                  <pic:nvPicPr>
                    <pic:cNvPr descr="images/ECG_ecgSinusTachy.png" id="166" name="Picture"/>
                    <pic:cNvPicPr>
                      <a:picLocks noChangeArrowheads="1" noChangeAspect="1"/>
                    </pic:cNvPicPr>
                  </pic:nvPicPr>
                  <pic:blipFill>
                    <a:blip r:embed="rId164"/>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Tachycardia</w:t>
      </w:r>
    </w:p>
    <w:p>
      <w:pPr>
        <w:pStyle w:val="BodyText"/>
      </w:pPr>
      <w:r>
        <w:rPr>
          <w:b/>
          <w:bCs/>
        </w:rPr>
        <w:t xml:space="preserve">Atrial Fibrillation</w:t>
      </w:r>
      <w:r>
        <w:t xml:space="preserve">: an abnormal ECG rhythm with no P wave, and a heart rate ≤100bpm. The difference in at least one RR intervals between the predominant beats is &lt;15%.</w:t>
      </w:r>
    </w:p>
    <w:p>
      <w:pPr>
        <w:pStyle w:val="CaptionedFigure"/>
      </w:pPr>
      <w:r>
        <w:drawing>
          <wp:inline>
            <wp:extent cx="5334000" cy="1662545"/>
            <wp:effectExtent b="0" l="0" r="0" t="0"/>
            <wp:docPr descr="Atrial Fibrillation" title="" id="168" name="Picture"/>
            <a:graphic>
              <a:graphicData uri="http://schemas.openxmlformats.org/drawingml/2006/picture">
                <pic:pic>
                  <pic:nvPicPr>
                    <pic:cNvPr descr="images/ECG_ecgAFib.png" id="169" name="Picture"/>
                    <pic:cNvPicPr>
                      <a:picLocks noChangeArrowheads="1" noChangeAspect="1"/>
                    </pic:cNvPicPr>
                  </pic:nvPicPr>
                  <pic:blipFill>
                    <a:blip r:embed="rId167"/>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Atrial Fibrillation</w:t>
      </w:r>
    </w:p>
    <w:p>
      <w:pPr>
        <w:pStyle w:val="BodyText"/>
      </w:pPr>
      <w:r>
        <w:rPr>
          <w:b/>
          <w:bCs/>
        </w:rPr>
        <w:t xml:space="preserve">ST Elevation</w:t>
      </w:r>
      <w:r>
        <w:t xml:space="preserve">: an abnormal ECG in which the ST elevation in leads V1-V6 is ≥1mV, and ST elevation in at least 2 of leads V1-V6.</w:t>
      </w:r>
    </w:p>
    <w:p>
      <w:pPr>
        <w:pStyle w:val="BodyText"/>
      </w:pPr>
      <w:r>
        <w:rPr>
          <w:b/>
          <w:bCs/>
        </w:rPr>
        <w:t xml:space="preserve">ST Depression</w:t>
      </w:r>
      <w:r>
        <w:t xml:space="preserve">: an abnormal ECG in which the depression of the ST segment, and is best noted by 1mm depression for 0.06 sec in the lateral leads I, V4, V5, and V6. Exercise induced ST depression between 1-2mm reflect a moderate risk, however a greater risk is associated with &gt;2mm depression. ST depression is indicative of myocardial ischemia and blockage of a major coronary artery. An example of ST depression is given below (note leads I, V4, V5 and V6).</w:t>
      </w:r>
    </w:p>
    <w:p>
      <w:pPr>
        <w:pStyle w:val="CaptionedFigure"/>
      </w:pPr>
      <w:r>
        <w:drawing>
          <wp:inline>
            <wp:extent cx="5334000" cy="1553856"/>
            <wp:effectExtent b="0" l="0" r="0" t="0"/>
            <wp:docPr descr="ST Depression" title="" id="171" name="Picture"/>
            <a:graphic>
              <a:graphicData uri="http://schemas.openxmlformats.org/drawingml/2006/picture">
                <pic:pic>
                  <pic:nvPicPr>
                    <pic:cNvPr descr="images/ECG_ecgSTdepr.png" id="172" name="Picture"/>
                    <pic:cNvPicPr>
                      <a:picLocks noChangeArrowheads="1" noChangeAspect="1"/>
                    </pic:cNvPicPr>
                  </pic:nvPicPr>
                  <pic:blipFill>
                    <a:blip r:embed="rId170"/>
                    <a:stretch>
                      <a:fillRect/>
                    </a:stretch>
                  </pic:blipFill>
                  <pic:spPr bwMode="auto">
                    <a:xfrm>
                      <a:off x="0" y="0"/>
                      <a:ext cx="5334000" cy="1553856"/>
                    </a:xfrm>
                    <a:prstGeom prst="rect">
                      <a:avLst/>
                    </a:prstGeom>
                    <a:noFill/>
                    <a:ln w="9525">
                      <a:noFill/>
                      <a:headEnd/>
                      <a:tailEnd/>
                    </a:ln>
                  </pic:spPr>
                </pic:pic>
              </a:graphicData>
            </a:graphic>
          </wp:inline>
        </w:drawing>
      </w:r>
    </w:p>
    <w:p>
      <w:pPr>
        <w:pStyle w:val="ImageCaption"/>
      </w:pPr>
      <w:r>
        <w:t xml:space="preserve">ST Depression</w:t>
      </w:r>
    </w:p>
    <w:p>
      <w:pPr>
        <w:pStyle w:val="BodyText"/>
      </w:pPr>
      <w:r>
        <w:rPr>
          <w:b/>
          <w:bCs/>
        </w:rPr>
        <w:t xml:space="preserve">Ectopic beats</w:t>
      </w:r>
      <w:r>
        <w:t xml:space="preserve">: In some circumstances, the heart can undergo electrical conduction that is stimulated from outside the SA node. These irregularities are called ectopic beats. Ectopic beats are recognised by the abstract shapes produced within the ECG rhythm as they do not follow the normal conduction system of the heart. There are two basic types of ectopic beats: premature and escape. Premature ectopic beats are caused by irritable areas of the heart (commonly the atrium, AV junction or ventricles) that discharge before the signal from the SA node has been received. They are recognised by new waveforms/complexes that come early in the cardiac cycle (before next scheduled beat arrives). Escape ectopic beats arise from the same areas as the premature beats, and are considered a safety feature to prevent the heart going into complete arrest. They are often the end-product of the SA node failing to fire in a rhythm. The escape beats differ to the premature beats in the sense that they arrive late in the cardiac cycle, or preceded by a long pause.</w:t>
      </w:r>
    </w:p>
    <w:p>
      <w:pPr>
        <w:pStyle w:val="CaptionedFigure"/>
      </w:pPr>
      <w:r>
        <w:drawing>
          <wp:inline>
            <wp:extent cx="5334000" cy="1662545"/>
            <wp:effectExtent b="0" l="0" r="0" t="0"/>
            <wp:docPr descr="Ectopic Beat - Premature Ventricular Contraction" title="" id="174" name="Picture"/>
            <a:graphic>
              <a:graphicData uri="http://schemas.openxmlformats.org/drawingml/2006/picture">
                <pic:pic>
                  <pic:nvPicPr>
                    <pic:cNvPr descr="images/ECG_ecgPVC.png" id="175" name="Picture"/>
                    <pic:cNvPicPr>
                      <a:picLocks noChangeArrowheads="1" noChangeAspect="1"/>
                    </pic:cNvPicPr>
                  </pic:nvPicPr>
                  <pic:blipFill>
                    <a:blip r:embed="rId173"/>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Ectopic Beat - Premature Ventricular Contraction</w:t>
      </w:r>
    </w:p>
    <w:p>
      <w:r>
        <w:br w:type="page"/>
      </w:r>
    </w:p>
    <w:bookmarkEnd w:id="176"/>
    <w:bookmarkStart w:id="177" w:name="Xe8dd936bc01c56a2a5820530ac5d587c8df3290"/>
    <w:p>
      <w:pPr>
        <w:pStyle w:val="Heading4"/>
      </w:pPr>
      <w:r>
        <w:t xml:space="preserve">Appendix 2 - Common exercise protocols for cardiac stress testing</w:t>
      </w:r>
    </w:p>
    <w:p>
      <w:pPr>
        <w:pStyle w:val="FirstParagraph"/>
      </w:pPr>
      <w:r>
        <w:t xml:space="preserve">There are a number of different protocols used to perform cardiac stress testing, and the choice of which test may depend upon the nature of the patient visit, pre-existing orthopaedic or metabolic condition, or simply the technician’s personal choice.</w:t>
      </w:r>
    </w:p>
    <w:p>
      <w:pPr>
        <w:pStyle w:val="BodyText"/>
      </w:pPr>
      <w:r>
        <w:t xml:space="preserve">Commonly, stress tests are performed on either a treadmill or cycle ergometer due to their popularity, convenience, and safety. Stress tests are typically incremental in nature to provide the ability to monitor cardiac activity during lower intensity workloads prior to introducing greater workloads.</w:t>
      </w:r>
    </w:p>
    <w:p>
      <w:pPr>
        <w:pStyle w:val="BodyText"/>
      </w:pPr>
      <w:r>
        <w:t xml:space="preserve">Importantly, cardiac stress tests often maintain a low velocity, but rely on increases in either gradient or resistance to increase exercise intensity. These test modifications are necessary as the majority of patients requiring cardiac stress testing will be of low athletic ability and may risk either physical or cardiac injury by running at high speeds or cycling at a high cadence.</w:t>
      </w:r>
    </w:p>
    <w:p>
      <w:pPr>
        <w:pStyle w:val="BodyText"/>
      </w:pPr>
      <w:r>
        <w:t xml:space="preserve">The introduction of performing stress tests through chemical stimulation as opposed to exercise methods may provide a safer manner of testing due to the lack of physical movement, however this is commonly reserved for patients who are at risk but are unable to perform substantial physical movement.</w:t>
      </w:r>
    </w:p>
    <w:p>
      <w:pPr>
        <w:pStyle w:val="BodyText"/>
      </w:pPr>
      <w:r>
        <w:t xml:space="preserve">Listed below are a number of common protocols employed in cardiac stress testing for treadmill ergometers from chapter 5 of your textbook:</w:t>
      </w:r>
    </w:p>
    <w:p>
      <w:pPr>
        <w:pStyle w:val="TableCaption"/>
      </w:pPr>
      <w:r>
        <w:t xml:space="preserve">Bruce Protocol; the Modified Bruce Protocol skips the first two stages and has additional stages at higher speeds and grades</w:t>
      </w:r>
    </w:p>
    <w:tbl>
      <w:tblPr>
        <w:tblStyle w:val="Table"/>
        <w:tblW w:type="auto" w:w="0"/>
        <w:tblLook w:firstRow="1" w:lastRow="0" w:firstColumn="0" w:lastColumn="0" w:noHBand="0" w:noVBand="0" w:val="0020"/>
        <w:tblCaption w:val="Bruce Protocol; the Modified Bruce Protocol skips the first two stages and has additional stages at higher speeds and grades"/>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0</w:t>
            </w:r>
          </w:p>
        </w:tc>
      </w:tr>
      <w:tr>
        <w:tc>
          <w:tcPr/>
          <w:p>
            <w:pPr>
              <w:pStyle w:val="Compact"/>
            </w:pPr>
            <w:r>
              <w:t xml:space="preserve">2</w:t>
            </w:r>
          </w:p>
        </w:tc>
        <w:tc>
          <w:tcPr/>
          <w:p>
            <w:pPr>
              <w:pStyle w:val="Compact"/>
            </w:pPr>
            <w:r>
              <w:t xml:space="preserve">3</w:t>
            </w:r>
          </w:p>
        </w:tc>
        <w:tc>
          <w:tcPr/>
          <w:p>
            <w:pPr>
              <w:pStyle w:val="Compact"/>
            </w:pPr>
            <w:r>
              <w:t xml:space="preserve">2.7</w:t>
            </w:r>
          </w:p>
        </w:tc>
        <w:tc>
          <w:tcPr/>
          <w:p>
            <w:pPr>
              <w:pStyle w:val="Compact"/>
            </w:pPr>
            <w:r>
              <w:t xml:space="preserve">5</w:t>
            </w:r>
          </w:p>
        </w:tc>
      </w:tr>
      <w:tr>
        <w:tc>
          <w:tcPr/>
          <w:p>
            <w:pPr>
              <w:pStyle w:val="Compact"/>
            </w:pPr>
            <w:r>
              <w:t xml:space="preserve">3</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4.0</w:t>
            </w:r>
          </w:p>
        </w:tc>
        <w:tc>
          <w:tcPr/>
          <w:p>
            <w:pPr>
              <w:pStyle w:val="Compact"/>
            </w:pPr>
            <w:r>
              <w:t xml:space="preserve">12</w:t>
            </w:r>
          </w:p>
        </w:tc>
      </w:tr>
      <w:tr>
        <w:tc>
          <w:tcPr/>
          <w:p>
            <w:pPr>
              <w:pStyle w:val="Compact"/>
            </w:pPr>
            <w:r>
              <w:t xml:space="preserve">5</w:t>
            </w:r>
          </w:p>
        </w:tc>
        <w:tc>
          <w:tcPr/>
          <w:p>
            <w:pPr>
              <w:pStyle w:val="Compact"/>
            </w:pPr>
            <w:r>
              <w:t xml:space="preserve">3</w:t>
            </w:r>
          </w:p>
        </w:tc>
        <w:tc>
          <w:tcPr/>
          <w:p>
            <w:pPr>
              <w:pStyle w:val="Compact"/>
            </w:pPr>
            <w:r>
              <w:t xml:space="preserve">5.4</w:t>
            </w:r>
          </w:p>
        </w:tc>
        <w:tc>
          <w:tcPr/>
          <w:p>
            <w:pPr>
              <w:pStyle w:val="Compact"/>
            </w:pPr>
            <w:r>
              <w:t xml:space="preserve">14</w:t>
            </w:r>
          </w:p>
        </w:tc>
      </w:tr>
      <w:tr>
        <w:tc>
          <w:tcPr/>
          <w:p>
            <w:pPr>
              <w:pStyle w:val="Compact"/>
            </w:pPr>
            <w:r>
              <w:t xml:space="preserve">6</w:t>
            </w:r>
          </w:p>
        </w:tc>
        <w:tc>
          <w:tcPr/>
          <w:p>
            <w:pPr>
              <w:pStyle w:val="Compact"/>
            </w:pPr>
            <w:r>
              <w:t xml:space="preserve">3</w:t>
            </w:r>
          </w:p>
        </w:tc>
        <w:tc>
          <w:tcPr/>
          <w:p>
            <w:pPr>
              <w:pStyle w:val="Compact"/>
            </w:pPr>
            <w:r>
              <w:t xml:space="preserve">6.7</w:t>
            </w:r>
          </w:p>
        </w:tc>
        <w:tc>
          <w:tcPr/>
          <w:p>
            <w:pPr>
              <w:pStyle w:val="Compact"/>
            </w:pPr>
            <w:r>
              <w:t xml:space="preserve">16</w:t>
            </w:r>
          </w:p>
        </w:tc>
      </w:tr>
      <w:tr>
        <w:tc>
          <w:tcPr/>
          <w:p>
            <w:pPr>
              <w:pStyle w:val="Compact"/>
            </w:pPr>
            <w:r>
              <w:t xml:space="preserve">7</w:t>
            </w:r>
          </w:p>
        </w:tc>
        <w:tc>
          <w:tcPr/>
          <w:p>
            <w:pPr>
              <w:pStyle w:val="Compact"/>
            </w:pPr>
            <w:r>
              <w:t xml:space="preserve">3</w:t>
            </w:r>
          </w:p>
        </w:tc>
        <w:tc>
          <w:tcPr/>
          <w:p>
            <w:pPr>
              <w:pStyle w:val="Compact"/>
            </w:pPr>
            <w:r>
              <w:t xml:space="preserve">8.0</w:t>
            </w:r>
          </w:p>
        </w:tc>
        <w:tc>
          <w:tcPr/>
          <w:p>
            <w:pPr>
              <w:pStyle w:val="Compact"/>
            </w:pPr>
            <w:r>
              <w:t xml:space="preserve">18</w:t>
            </w:r>
          </w:p>
        </w:tc>
      </w:tr>
      <w:tr>
        <w:tc>
          <w:tcPr/>
          <w:p>
            <w:pPr>
              <w:pStyle w:val="Compact"/>
            </w:pPr>
            <w:r>
              <w:t xml:space="preserve">8</w:t>
            </w:r>
          </w:p>
        </w:tc>
        <w:tc>
          <w:tcPr/>
          <w:p>
            <w:pPr>
              <w:pStyle w:val="Compact"/>
            </w:pPr>
            <w:r>
              <w:t xml:space="preserve">3</w:t>
            </w:r>
          </w:p>
        </w:tc>
        <w:tc>
          <w:tcPr/>
          <w:p>
            <w:pPr>
              <w:pStyle w:val="Compact"/>
            </w:pPr>
            <w:r>
              <w:t xml:space="preserve">8.8</w:t>
            </w:r>
          </w:p>
        </w:tc>
        <w:tc>
          <w:tcPr/>
          <w:p>
            <w:pPr>
              <w:pStyle w:val="Compact"/>
            </w:pPr>
            <w:r>
              <w:t xml:space="preserve">20</w:t>
            </w:r>
          </w:p>
        </w:tc>
      </w:tr>
    </w:tbl>
    <w:p>
      <w:r>
        <w:pict>
          <v:rect style="width:0;height:1.5pt" o:hralign="center" o:hrstd="t" o:hr="t"/>
        </w:pict>
      </w:r>
    </w:p>
    <w:p>
      <w:pPr>
        <w:pStyle w:val="TableCaption"/>
      </w:pPr>
      <w:r>
        <w:t xml:space="preserve">Balke-Ware Protocol</w:t>
      </w:r>
    </w:p>
    <w:tbl>
      <w:tblPr>
        <w:tblStyle w:val="Table"/>
        <w:tblW w:type="auto" w:w="0"/>
        <w:tblLook w:firstRow="1" w:lastRow="0" w:firstColumn="0" w:lastColumn="0" w:noHBand="0" w:noVBand="0" w:val="0020"/>
        <w:tblCaption w:val="Balke-Ware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1</w:t>
            </w:r>
          </w:p>
        </w:tc>
        <w:tc>
          <w:tcPr/>
          <w:p>
            <w:pPr>
              <w:pStyle w:val="Compact"/>
            </w:pPr>
            <w:r>
              <w:t xml:space="preserve">5.3</w:t>
            </w:r>
          </w:p>
        </w:tc>
        <w:tc>
          <w:tcPr/>
          <w:p>
            <w:pPr>
              <w:pStyle w:val="Compact"/>
            </w:pPr>
            <w:r>
              <w:t xml:space="preserve">2</w:t>
            </w:r>
          </w:p>
        </w:tc>
      </w:tr>
      <w:tr>
        <w:tc>
          <w:tcPr/>
          <w:p>
            <w:pPr>
              <w:pStyle w:val="Compact"/>
            </w:pPr>
            <w:r>
              <w:t xml:space="preserve">2</w:t>
            </w:r>
          </w:p>
        </w:tc>
        <w:tc>
          <w:tcPr/>
          <w:p>
            <w:pPr>
              <w:pStyle w:val="Compact"/>
            </w:pPr>
            <w:r>
              <w:t xml:space="preserve">1</w:t>
            </w:r>
          </w:p>
        </w:tc>
        <w:tc>
          <w:tcPr/>
          <w:p>
            <w:pPr>
              <w:pStyle w:val="Compact"/>
            </w:pPr>
            <w:r>
              <w:t xml:space="preserve">5.3</w:t>
            </w:r>
          </w:p>
        </w:tc>
        <w:tc>
          <w:tcPr/>
          <w:p>
            <w:pPr>
              <w:pStyle w:val="Compact"/>
            </w:pPr>
            <w:r>
              <w:t xml:space="preserve">3</w:t>
            </w:r>
          </w:p>
        </w:tc>
      </w:tr>
      <w:tr>
        <w:tc>
          <w:tcPr/>
          <w:p>
            <w:pPr>
              <w:pStyle w:val="Compact"/>
            </w:pPr>
            <w:r>
              <w:t xml:space="preserve">3</w:t>
            </w:r>
          </w:p>
        </w:tc>
        <w:tc>
          <w:tcPr/>
          <w:p>
            <w:pPr>
              <w:pStyle w:val="Compact"/>
            </w:pPr>
            <w:r>
              <w:t xml:space="preserve">1</w:t>
            </w:r>
          </w:p>
        </w:tc>
        <w:tc>
          <w:tcPr/>
          <w:p>
            <w:pPr>
              <w:pStyle w:val="Compact"/>
            </w:pPr>
            <w:r>
              <w:t xml:space="preserve">5.3</w:t>
            </w:r>
          </w:p>
        </w:tc>
        <w:tc>
          <w:tcPr/>
          <w:p>
            <w:pPr>
              <w:pStyle w:val="Compact"/>
            </w:pPr>
            <w:r>
              <w:t xml:space="preserve">4</w:t>
            </w:r>
          </w:p>
        </w:tc>
      </w:tr>
      <w:tr>
        <w:tc>
          <w:tcPr/>
          <w:p>
            <w:pPr>
              <w:pStyle w:val="Compact"/>
            </w:pPr>
            <w:r>
              <w:t xml:space="preserve">4</w:t>
            </w:r>
          </w:p>
        </w:tc>
        <w:tc>
          <w:tcPr/>
          <w:p>
            <w:pPr>
              <w:pStyle w:val="Compact"/>
            </w:pPr>
            <w:r>
              <w:t xml:space="preserve">1</w:t>
            </w:r>
          </w:p>
        </w:tc>
        <w:tc>
          <w:tcPr/>
          <w:p>
            <w:pPr>
              <w:pStyle w:val="Compact"/>
            </w:pPr>
            <w:r>
              <w:t xml:space="preserve">5.3</w:t>
            </w:r>
          </w:p>
        </w:tc>
        <w:tc>
          <w:tcPr/>
          <w:p>
            <w:pPr>
              <w:pStyle w:val="Compact"/>
            </w:pPr>
            <w:r>
              <w:t xml:space="preserve">5</w:t>
            </w:r>
          </w:p>
        </w:tc>
      </w:tr>
      <w:tr>
        <w:tc>
          <w:tcPr/>
          <w:p>
            <w:pPr>
              <w:pStyle w:val="Compact"/>
            </w:pPr>
            <w:r>
              <w:t xml:space="preserve">5</w:t>
            </w:r>
          </w:p>
        </w:tc>
        <w:tc>
          <w:tcPr/>
          <w:p>
            <w:pPr>
              <w:pStyle w:val="Compact"/>
            </w:pPr>
            <w:r>
              <w:t xml:space="preserve">1</w:t>
            </w:r>
          </w:p>
        </w:tc>
        <w:tc>
          <w:tcPr/>
          <w:p>
            <w:pPr>
              <w:pStyle w:val="Compact"/>
            </w:pPr>
            <w:r>
              <w:t xml:space="preserve">5.3</w:t>
            </w:r>
          </w:p>
        </w:tc>
        <w:tc>
          <w:tcPr/>
          <w:p>
            <w:pPr>
              <w:pStyle w:val="Compact"/>
            </w:pPr>
            <w:r>
              <w:t xml:space="preserve">6</w:t>
            </w:r>
          </w:p>
        </w:tc>
      </w:tr>
      <w:tr>
        <w:tc>
          <w:tcPr/>
          <w:p>
            <w:pPr>
              <w:pStyle w:val="Compact"/>
            </w:pPr>
            <w:r>
              <w:t xml:space="preserve">6</w:t>
            </w:r>
          </w:p>
        </w:tc>
        <w:tc>
          <w:tcPr/>
          <w:p>
            <w:pPr>
              <w:pStyle w:val="Compact"/>
            </w:pPr>
            <w:r>
              <w:t xml:space="preserve">1</w:t>
            </w:r>
          </w:p>
        </w:tc>
        <w:tc>
          <w:tcPr/>
          <w:p>
            <w:pPr>
              <w:pStyle w:val="Compact"/>
            </w:pPr>
            <w:r>
              <w:t xml:space="preserve">5.3</w:t>
            </w:r>
          </w:p>
        </w:tc>
        <w:tc>
          <w:tcPr/>
          <w:p>
            <w:pPr>
              <w:pStyle w:val="Compact"/>
            </w:pPr>
            <w:r>
              <w:t xml:space="preserve">7</w:t>
            </w:r>
          </w:p>
        </w:tc>
      </w:tr>
      <w:tr>
        <w:tc>
          <w:tcPr/>
          <w:p>
            <w:pPr>
              <w:pStyle w:val="Compact"/>
            </w:pPr>
            <w:r>
              <w:t xml:space="preserve">7</w:t>
            </w:r>
          </w:p>
        </w:tc>
        <w:tc>
          <w:tcPr/>
          <w:p>
            <w:pPr>
              <w:pStyle w:val="Compact"/>
            </w:pPr>
            <w:r>
              <w:t xml:space="preserve">1</w:t>
            </w:r>
          </w:p>
        </w:tc>
        <w:tc>
          <w:tcPr/>
          <w:p>
            <w:pPr>
              <w:pStyle w:val="Compact"/>
            </w:pPr>
            <w:r>
              <w:t xml:space="preserve">5.3</w:t>
            </w:r>
          </w:p>
        </w:tc>
        <w:tc>
          <w:tcPr/>
          <w:p>
            <w:pPr>
              <w:pStyle w:val="Compact"/>
            </w:pPr>
            <w:r>
              <w:t xml:space="preserve">8</w:t>
            </w:r>
          </w:p>
        </w:tc>
      </w:tr>
      <w:tr>
        <w:tc>
          <w:tcPr/>
          <w:p>
            <w:pPr>
              <w:pStyle w:val="Compact"/>
            </w:pPr>
            <w:r>
              <w:t xml:space="preserve">8</w:t>
            </w:r>
          </w:p>
        </w:tc>
        <w:tc>
          <w:tcPr/>
          <w:p>
            <w:pPr>
              <w:pStyle w:val="Compact"/>
            </w:pPr>
            <w:r>
              <w:t xml:space="preserve">1</w:t>
            </w:r>
          </w:p>
        </w:tc>
        <w:tc>
          <w:tcPr/>
          <w:p>
            <w:pPr>
              <w:pStyle w:val="Compact"/>
            </w:pPr>
            <w:r>
              <w:t xml:space="preserve">5.3</w:t>
            </w:r>
          </w:p>
        </w:tc>
        <w:tc>
          <w:tcPr/>
          <w:p>
            <w:pPr>
              <w:pStyle w:val="Compact"/>
            </w:pPr>
            <w:r>
              <w:t xml:space="preserve">9</w:t>
            </w:r>
          </w:p>
        </w:tc>
      </w:tr>
      <w:tr>
        <w:tc>
          <w:tcPr/>
          <w:p>
            <w:pPr>
              <w:pStyle w:val="Compact"/>
            </w:pPr>
            <w:r>
              <w:t xml:space="preserve">9</w:t>
            </w:r>
          </w:p>
        </w:tc>
        <w:tc>
          <w:tcPr/>
          <w:p>
            <w:pPr>
              <w:pStyle w:val="Compact"/>
            </w:pPr>
            <w:r>
              <w:t xml:space="preserve">1</w:t>
            </w:r>
          </w:p>
        </w:tc>
        <w:tc>
          <w:tcPr/>
          <w:p>
            <w:pPr>
              <w:pStyle w:val="Compact"/>
            </w:pPr>
            <w:r>
              <w:t xml:space="preserve">5.3</w:t>
            </w:r>
          </w:p>
        </w:tc>
        <w:tc>
          <w:tcPr/>
          <w:p>
            <w:pPr>
              <w:pStyle w:val="Compact"/>
            </w:pPr>
            <w:r>
              <w:t xml:space="preserve">10</w:t>
            </w:r>
          </w:p>
        </w:tc>
      </w:tr>
    </w:tbl>
    <w:p>
      <w:r>
        <w:pict>
          <v:rect style="width:0;height:1.5pt" o:hralign="center" o:hrstd="t" o:hr="t"/>
        </w:pict>
      </w:r>
    </w:p>
    <w:p>
      <w:pPr>
        <w:pStyle w:val="TableCaption"/>
      </w:pPr>
      <w:r>
        <w:t xml:space="preserve">Naughton Protocol</w:t>
      </w:r>
    </w:p>
    <w:tbl>
      <w:tblPr>
        <w:tblStyle w:val="Table"/>
        <w:tblW w:type="auto" w:w="0"/>
        <w:tblLook w:firstRow="1" w:lastRow="0" w:firstColumn="0" w:lastColumn="0" w:noHBand="0" w:noVBand="0" w:val="0020"/>
        <w:tblCaption w:val="Naughton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2</w:t>
            </w:r>
          </w:p>
        </w:tc>
        <w:tc>
          <w:tcPr/>
          <w:p>
            <w:pPr>
              <w:pStyle w:val="Compact"/>
            </w:pPr>
            <w:r>
              <w:t xml:space="preserve">1.6</w:t>
            </w:r>
          </w:p>
        </w:tc>
        <w:tc>
          <w:tcPr/>
          <w:p>
            <w:pPr>
              <w:pStyle w:val="Compact"/>
            </w:pPr>
            <w:r>
              <w:t xml:space="preserve">0</w:t>
            </w:r>
          </w:p>
        </w:tc>
      </w:tr>
      <w:tr>
        <w:tc>
          <w:tcPr/>
          <w:p>
            <w:pPr>
              <w:pStyle w:val="Compact"/>
            </w:pPr>
            <w:r>
              <w:t xml:space="preserve">2</w:t>
            </w:r>
          </w:p>
        </w:tc>
        <w:tc>
          <w:tcPr/>
          <w:p>
            <w:pPr>
              <w:pStyle w:val="Compact"/>
            </w:pPr>
            <w:r>
              <w:t xml:space="preserve">2</w:t>
            </w:r>
          </w:p>
        </w:tc>
        <w:tc>
          <w:tcPr/>
          <w:p>
            <w:pPr>
              <w:pStyle w:val="Compact"/>
            </w:pPr>
            <w:r>
              <w:t xml:space="preserve">3.2</w:t>
            </w:r>
          </w:p>
        </w:tc>
        <w:tc>
          <w:tcPr/>
          <w:p>
            <w:pPr>
              <w:pStyle w:val="Compact"/>
            </w:pPr>
            <w:r>
              <w:t xml:space="preserve">0</w:t>
            </w:r>
          </w:p>
        </w:tc>
      </w:tr>
      <w:tr>
        <w:tc>
          <w:tcPr/>
          <w:p>
            <w:pPr>
              <w:pStyle w:val="Compact"/>
            </w:pPr>
            <w:r>
              <w:t xml:space="preserve">3</w:t>
            </w:r>
          </w:p>
        </w:tc>
        <w:tc>
          <w:tcPr/>
          <w:p>
            <w:pPr>
              <w:pStyle w:val="Compact"/>
            </w:pPr>
            <w:r>
              <w:t xml:space="preserve">2</w:t>
            </w:r>
          </w:p>
        </w:tc>
        <w:tc>
          <w:tcPr/>
          <w:p>
            <w:pPr>
              <w:pStyle w:val="Compact"/>
            </w:pPr>
            <w:r>
              <w:t xml:space="preserve">3.2</w:t>
            </w:r>
          </w:p>
        </w:tc>
        <w:tc>
          <w:tcPr/>
          <w:p>
            <w:pPr>
              <w:pStyle w:val="Compact"/>
            </w:pPr>
            <w:r>
              <w:t xml:space="preserve">3.5</w:t>
            </w:r>
          </w:p>
        </w:tc>
      </w:tr>
      <w:tr>
        <w:tc>
          <w:tcPr/>
          <w:p>
            <w:pPr>
              <w:pStyle w:val="Compact"/>
            </w:pPr>
            <w:r>
              <w:t xml:space="preserve">4</w:t>
            </w:r>
          </w:p>
        </w:tc>
        <w:tc>
          <w:tcPr/>
          <w:p>
            <w:pPr>
              <w:pStyle w:val="Compact"/>
            </w:pPr>
            <w:r>
              <w:t xml:space="preserve">2</w:t>
            </w:r>
          </w:p>
        </w:tc>
        <w:tc>
          <w:tcPr/>
          <w:p>
            <w:pPr>
              <w:pStyle w:val="Compact"/>
            </w:pPr>
            <w:r>
              <w:t xml:space="preserve">3.2</w:t>
            </w:r>
          </w:p>
        </w:tc>
        <w:tc>
          <w:tcPr/>
          <w:p>
            <w:pPr>
              <w:pStyle w:val="Compact"/>
            </w:pPr>
            <w:r>
              <w:t xml:space="preserve">7.0</w:t>
            </w:r>
          </w:p>
        </w:tc>
      </w:tr>
      <w:tr>
        <w:tc>
          <w:tcPr/>
          <w:p>
            <w:pPr>
              <w:pStyle w:val="Compact"/>
            </w:pPr>
            <w:r>
              <w:t xml:space="preserve">5</w:t>
            </w:r>
          </w:p>
        </w:tc>
        <w:tc>
          <w:tcPr/>
          <w:p>
            <w:pPr>
              <w:pStyle w:val="Compact"/>
            </w:pPr>
            <w:r>
              <w:t xml:space="preserve">2</w:t>
            </w:r>
          </w:p>
        </w:tc>
        <w:tc>
          <w:tcPr/>
          <w:p>
            <w:pPr>
              <w:pStyle w:val="Compact"/>
            </w:pPr>
            <w:r>
              <w:t xml:space="preserve">3.2</w:t>
            </w:r>
          </w:p>
        </w:tc>
        <w:tc>
          <w:tcPr/>
          <w:p>
            <w:pPr>
              <w:pStyle w:val="Compact"/>
            </w:pPr>
            <w:r>
              <w:t xml:space="preserve">10.5</w:t>
            </w:r>
          </w:p>
        </w:tc>
      </w:tr>
      <w:tr>
        <w:tc>
          <w:tcPr/>
          <w:p>
            <w:pPr>
              <w:pStyle w:val="Compact"/>
            </w:pPr>
            <w:r>
              <w:t xml:space="preserve">6</w:t>
            </w:r>
          </w:p>
        </w:tc>
        <w:tc>
          <w:tcPr/>
          <w:p>
            <w:pPr>
              <w:pStyle w:val="Compact"/>
            </w:pPr>
            <w:r>
              <w:t xml:space="preserve">2</w:t>
            </w:r>
          </w:p>
        </w:tc>
        <w:tc>
          <w:tcPr/>
          <w:p>
            <w:pPr>
              <w:pStyle w:val="Compact"/>
            </w:pPr>
            <w:r>
              <w:t xml:space="preserve">3.2</w:t>
            </w:r>
          </w:p>
        </w:tc>
        <w:tc>
          <w:tcPr/>
          <w:p>
            <w:pPr>
              <w:pStyle w:val="Compact"/>
            </w:pPr>
            <w:r>
              <w:t xml:space="preserve">14.0</w:t>
            </w:r>
          </w:p>
        </w:tc>
      </w:tr>
      <w:tr>
        <w:tc>
          <w:tcPr/>
          <w:p>
            <w:pPr>
              <w:pStyle w:val="Compact"/>
            </w:pPr>
            <w:r>
              <w:t xml:space="preserve">7</w:t>
            </w:r>
          </w:p>
        </w:tc>
        <w:tc>
          <w:tcPr/>
          <w:p>
            <w:pPr>
              <w:pStyle w:val="Compact"/>
            </w:pPr>
            <w:r>
              <w:t xml:space="preserve">2</w:t>
            </w:r>
          </w:p>
        </w:tc>
        <w:tc>
          <w:tcPr/>
          <w:p>
            <w:pPr>
              <w:pStyle w:val="Compact"/>
            </w:pPr>
            <w:r>
              <w:t xml:space="preserve">3.2</w:t>
            </w:r>
          </w:p>
        </w:tc>
        <w:tc>
          <w:tcPr/>
          <w:p>
            <w:pPr>
              <w:pStyle w:val="Compact"/>
            </w:pPr>
            <w:r>
              <w:t xml:space="preserve">17.5</w:t>
            </w:r>
          </w:p>
        </w:tc>
      </w:tr>
    </w:tbl>
    <w:p>
      <w:r>
        <w:pict>
          <v:rect style="width:0;height:1.5pt" o:hralign="center" o:hrstd="t" o:hr="t"/>
        </w:pict>
      </w:r>
    </w:p>
    <w:p>
      <w:pPr>
        <w:pStyle w:val="TableCaption"/>
      </w:pPr>
      <w:r>
        <w:t xml:space="preserve">Ellestad Protocol</w:t>
      </w:r>
    </w:p>
    <w:tbl>
      <w:tblPr>
        <w:tblStyle w:val="Table"/>
        <w:tblW w:type="auto" w:w="0"/>
        <w:tblLook w:firstRow="1" w:lastRow="0" w:firstColumn="0" w:lastColumn="0" w:noHBand="0" w:noVBand="0" w:val="0020"/>
        <w:tblCaption w:val="Ellestad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2</w:t>
            </w:r>
          </w:p>
        </w:tc>
        <w:tc>
          <w:tcPr/>
          <w:p>
            <w:pPr>
              <w:pStyle w:val="Compact"/>
            </w:pPr>
            <w:r>
              <w:t xml:space="preserve">3</w:t>
            </w:r>
          </w:p>
        </w:tc>
        <w:tc>
          <w:tcPr/>
          <w:p>
            <w:pPr>
              <w:pStyle w:val="Compact"/>
            </w:pPr>
            <w:r>
              <w:t xml:space="preserve">4.8</w:t>
            </w:r>
          </w:p>
        </w:tc>
        <w:tc>
          <w:tcPr/>
          <w:p>
            <w:pPr>
              <w:pStyle w:val="Compact"/>
            </w:pPr>
            <w:r>
              <w:t xml:space="preserve">10</w:t>
            </w:r>
          </w:p>
        </w:tc>
      </w:tr>
      <w:tr>
        <w:tc>
          <w:tcPr/>
          <w:p>
            <w:pPr>
              <w:pStyle w:val="Compact"/>
            </w:pPr>
            <w:r>
              <w:t xml:space="preserve">3</w:t>
            </w:r>
          </w:p>
        </w:tc>
        <w:tc>
          <w:tcPr/>
          <w:p>
            <w:pPr>
              <w:pStyle w:val="Compact"/>
            </w:pPr>
            <w:r>
              <w:t xml:space="preserve">3</w:t>
            </w:r>
          </w:p>
        </w:tc>
        <w:tc>
          <w:tcPr/>
          <w:p>
            <w:pPr>
              <w:pStyle w:val="Compact"/>
            </w:pPr>
            <w:r>
              <w:t xml:space="preserve">6.4</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5</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6</w:t>
            </w:r>
          </w:p>
        </w:tc>
        <w:tc>
          <w:tcPr/>
          <w:p>
            <w:pPr>
              <w:pStyle w:val="Compact"/>
            </w:pPr>
            <w:r>
              <w:t xml:space="preserve">3</w:t>
            </w:r>
          </w:p>
        </w:tc>
        <w:tc>
          <w:tcPr/>
          <w:p>
            <w:pPr>
              <w:pStyle w:val="Compact"/>
            </w:pPr>
            <w:r>
              <w:t xml:space="preserve">9.6</w:t>
            </w:r>
          </w:p>
        </w:tc>
        <w:tc>
          <w:tcPr/>
          <w:p>
            <w:pPr>
              <w:pStyle w:val="Compact"/>
            </w:pPr>
            <w:r>
              <w:t xml:space="preserve">10</w:t>
            </w:r>
          </w:p>
        </w:tc>
      </w:tr>
    </w:tbl>
    <w:p>
      <w:r>
        <w:pict>
          <v:rect style="width:0;height:1.5pt" o:hralign="center" o:hrstd="t" o:hr="t"/>
        </w:pict>
      </w:r>
    </w:p>
    <w:p>
      <w:pPr>
        <w:pStyle w:val="FirstParagraph"/>
      </w:pPr>
      <w:r>
        <w:t xml:space="preserve">Keteyian, S. &amp; Zuhl (2023), Graded Exercise Testing, in: Ehrman, J., K., Gordon, P. M., Visich, P. S. &amp; Keteyian, S. J. Eds,</w:t>
      </w:r>
      <w:r>
        <w:t xml:space="preserve"> </w:t>
      </w:r>
      <w:r>
        <w:rPr>
          <w:i/>
          <w:iCs/>
        </w:rPr>
        <w:t xml:space="preserve">Clinical Exercise Physiology 5</w:t>
      </w:r>
      <w:r>
        <w:rPr>
          <w:i/>
          <w:iCs/>
          <w:vertAlign w:val="superscript"/>
        </w:rPr>
        <w:t xml:space="preserve">th</w:t>
      </w:r>
      <w:r>
        <w:rPr>
          <w:i/>
          <w:iCs/>
        </w:rPr>
        <w:t xml:space="preserve"> </w:t>
      </w:r>
      <w:r>
        <w:rPr>
          <w:i/>
          <w:iCs/>
        </w:rPr>
        <w:t xml:space="preserve">edn</w:t>
      </w:r>
      <w:r>
        <w:t xml:space="preserve">, Human Kinetics, Champaign IL., USA.</w:t>
      </w:r>
    </w:p>
    <w:bookmarkEnd w:id="177"/>
    <w:bookmarkEnd w:id="178"/>
    <w:bookmarkEnd w:id="179"/>
    <w:bookmarkEnd w:id="180"/>
    <w:bookmarkStart w:id="207" w:name="week-5---lipids-blood-chemistry"/>
    <w:p>
      <w:pPr>
        <w:pStyle w:val="Heading1"/>
      </w:pPr>
      <w:r>
        <w:t xml:space="preserve">Week 5 - Lipids &amp; Blood Chemistry</w:t>
      </w:r>
    </w:p>
    <w:p>
      <w:pPr>
        <w:pStyle w:val="FirstParagraph"/>
      </w:pPr>
      <w:r>
        <w:t xml:space="preserve">Assessments of Blood Cholesterol &amp; Lipid Profiles</w:t>
      </w:r>
    </w:p>
    <w:p>
      <w:pPr>
        <w:pStyle w:val="BodyText"/>
      </w:pPr>
      <w:r>
        <w:br/>
      </w:r>
    </w:p>
    <w:bookmarkStart w:id="183" w:name="pre-lab-activity-3"/>
    <w:p>
      <w:pPr>
        <w:pStyle w:val="Heading2"/>
      </w:pPr>
      <w:r>
        <w:t xml:space="preserve">Pre-Lab Activity</w:t>
      </w:r>
    </w:p>
    <w:p>
      <w:pPr>
        <w:pStyle w:val="FirstParagraph"/>
      </w:pPr>
      <w:r>
        <w:t xml:space="preserve">Read Chapter 9 of the textbook which relates to the topic of obesity.</w:t>
      </w:r>
    </w:p>
    <w:p>
      <w:pPr>
        <w:pStyle w:val="BodyText"/>
      </w:pPr>
      <w:r>
        <w:t xml:space="preserve">Revise your notes from 92533 Exercise Physiology relating to blood sampling techniques.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1" name="Picture"/>
                  <a:graphic>
                    <a:graphicData uri="http://schemas.openxmlformats.org/drawingml/2006/picture">
                      <pic:pic>
                        <pic:nvPicPr>
                          <pic:cNvPr descr="/Applications/RStudio.app/Contents/Resources/app/quarto/share/formats/docx/important.png" id="18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83"/>
    <w:bookmarkStart w:id="206" w:name="lab-session-2"/>
    <w:p>
      <w:pPr>
        <w:pStyle w:val="Heading2"/>
      </w:pPr>
      <w:r>
        <w:t xml:space="preserve">Lab Session</w:t>
      </w:r>
    </w:p>
    <w:bookmarkStart w:id="186" w:name="introduction-4"/>
    <w:p>
      <w:pPr>
        <w:pStyle w:val="Heading3"/>
      </w:pPr>
      <w:r>
        <w:t xml:space="preserve">Introduction</w:t>
      </w:r>
    </w:p>
    <w:p>
      <w:pPr>
        <w:pStyle w:val="FirstParagraph"/>
      </w:pPr>
      <w:r>
        <w:t xml:space="preserve">Dyslipidemia refers to a disruption to the normal blood lipid profile. Most cases of dyslipidemia are hyperlipidemia (high concentration of blood lipids), which refers to a sustained period of high serum lipid concentration. Such a condition can lead to many serious health complications.</w:t>
      </w:r>
    </w:p>
    <w:p>
      <w:pPr>
        <w:pStyle w:val="BodyText"/>
      </w:pPr>
      <w:r>
        <w:t xml:space="preserve">Dyslipidemia is often the result of several lifestyle factors that relate to hypokinesia, and can manifest in a chronic condition (in particular, cardiovascular disease) which can dramatically affect risk of mortality and quality of life. Of each of the modifiable risk factors for cardiovascular disease (including smoking, cholesterol, physical inactivity, hypertension, and diabetes) high levels of serum cholesterol appears to be the most critical factor.</w:t>
      </w:r>
    </w:p>
    <w:p>
      <w:pPr>
        <w:pStyle w:val="BodyText"/>
      </w:pPr>
      <w:r>
        <w:t xml:space="preserve">Elevated concentration of low density lipoproteins (LDL-C) is directly related to an increased risk of coronary heart disease and other cardiovascular diseases. An elevated LDL-C measure may lead to an increase in the development of atherosclerotic plaques in the arteries, thus affecting blood flow dynamics and central and peripheral blood pressures.</w:t>
      </w:r>
    </w:p>
    <w:p>
      <w:pPr>
        <w:pStyle w:val="BodyText"/>
      </w:pPr>
      <w:r>
        <w:t xml:space="preserve">The objectives of this week’s lab are to:</w:t>
      </w:r>
    </w:p>
    <w:p>
      <w:pPr>
        <w:numPr>
          <w:ilvl w:val="0"/>
          <w:numId w:val="1026"/>
        </w:numPr>
      </w:pPr>
      <w:r>
        <w:t xml:space="preserve">Gain experience assessing cholesterol and triglycerides in the blood</w:t>
      </w:r>
    </w:p>
    <w:p>
      <w:pPr>
        <w:numPr>
          <w:ilvl w:val="0"/>
          <w:numId w:val="1026"/>
        </w:numPr>
      </w:pPr>
      <w:r>
        <w:t xml:space="preserve">Gain experience using normative scores for blood lipid profiles</w:t>
      </w:r>
    </w:p>
    <w:p>
      <w:pPr>
        <w:numPr>
          <w:ilvl w:val="0"/>
          <w:numId w:val="1026"/>
        </w:numPr>
      </w:pPr>
      <w:r>
        <w:t xml:space="preserve">Hypothesise about methods to reduce cases of hyperlipidemia or hypercholesterolemia</w:t>
      </w:r>
    </w:p>
    <w:bookmarkStart w:id="184" w:name="lab-question-1-1"/>
    <w:p>
      <w:pPr>
        <w:pStyle w:val="Heading5"/>
      </w:pPr>
      <w:r>
        <w:t xml:space="preserve">Lab Question 1</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What are some foods that are high in LDL-C?</w:t>
            </w:r>
          </w:p>
        </w:tc>
      </w:tr>
      <w:tr>
        <w:tc>
          <w:tcPr/>
          <w:p/>
        </w:tc>
      </w:tr>
    </w:tbl>
    <w:p>
      <w:pPr>
        <w:pStyle w:val="BodyText"/>
      </w:pPr>
      <w:r>
        <w:t xml:space="preserve">In contrast to the negative effects of LDL-C, elevated concentration of high-density lipoproteins (HDL-C) is positively associated with cardiovascular health. In this way, it is ideal to have HDL-C scores as high as possible, and LDL-C scores as low as possible. There is a large body of literature stating the beneficial effects of HDL-C, as it acts as a scavenger molecule in the arterial network, assisting in the removal of atherosclerotic deposits.</w:t>
      </w:r>
    </w:p>
    <w:bookmarkEnd w:id="184"/>
    <w:bookmarkStart w:id="185" w:name="lab-question-2-1"/>
    <w:p>
      <w:pPr>
        <w:pStyle w:val="Heading5"/>
      </w:pPr>
      <w:r>
        <w:t xml:space="preserve">Lab Question 2</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List some foods that are high in HDL-C and are therefore beneficial to include in a healthy diet</w:t>
            </w:r>
          </w:p>
        </w:tc>
      </w:tr>
      <w:tr>
        <w:tc>
          <w:tcPr/>
          <w:p/>
        </w:tc>
      </w:tr>
    </w:tbl>
    <w:p>
      <w:pPr>
        <w:pStyle w:val="BodyText"/>
      </w:pPr>
      <w:r>
        <w:t xml:space="preserve">The concentration of total cholesterol is directly proportional to mortality rate, and lifestyle and medical interventions have shown that these elevated values are reversible. With this in mind, it is important for patients with hypercholesterolemia and high LDL-C to modify their associated risk factors, in particular, diet and exercise.  </w:t>
      </w:r>
    </w:p>
    <w:p>
      <w:pPr>
        <w:pStyle w:val="BodyText"/>
      </w:pPr>
      <w:r>
        <w:t xml:space="preserve">The measure of Triglycerides provides information pertaining to the level of circulating fatty acids. Elevated triglyceride levels are directly associated with atherosclerosis, therefore, attempts should be made to minimise the consumption of foods that contain high amounts of fat. It is common to witness elevated triglyceride concentration in conjunction with elevated LDL-C concentration. Triglyceride concentration is not as important as the LDL:HDL ratio, however, it remains an extremely important measure as far as cardiovascular health is concerned. The TC:HDL ratio is also an important marker of the type of cholesterol. Discuss whether a high or low TC:HDL ratio is preferred for optimal health…</w:t>
      </w:r>
    </w:p>
    <w:p>
      <w:pPr>
        <w:pStyle w:val="BodyText"/>
      </w:pPr>
      <w:r>
        <w:t xml:space="preserve">Blood chemistry is often assessed in a fasted state. This removes the acute nature of changes in certain hormones (especially insulin) which can affect blood chemistry and provides a more accurate representation of current health status. Each of the variables that you will be assessing today may be affected by pre-test diet. Triglyceride levels often remain relatively high for a sustained period after eating (6-8 hours) as food is digested.</w:t>
      </w:r>
    </w:p>
    <w:p>
      <w:pPr>
        <w:pStyle w:val="TableCaption"/>
      </w:pPr>
      <w:r>
        <w:t xml:space="preserve">Normative Values for Blood Cholesterol and Triglycerides</w:t>
      </w:r>
    </w:p>
    <w:tbl>
      <w:tblPr>
        <w:tblStyle w:val="Table"/>
        <w:tblW w:type="pct" w:w="5000"/>
        <w:tblLayout w:type="fixed"/>
        <w:tblLook w:firstRow="1" w:lastRow="0" w:firstColumn="0" w:lastColumn="0" w:noHBand="0" w:noVBand="0" w:val="0020"/>
        <w:tblCaption w:val="Normative Values for Blood Cholesterol and Triglycerides"/>
      </w:tblPr>
      <w:tblGrid>
        <w:gridCol w:w="1980"/>
        <w:gridCol w:w="1980"/>
        <w:gridCol w:w="1980"/>
        <w:gridCol w:w="1980"/>
      </w:tblGrid>
      <w:tr>
        <w:trPr>
          <w:tblHeader w:val="on"/>
        </w:trPr>
        <w:tc>
          <w:tcPr/>
          <w:p>
            <w:pPr>
              <w:pStyle w:val="Compact"/>
            </w:pPr>
            <w:r>
              <w:t xml:space="preserve">Variable</w:t>
            </w:r>
          </w:p>
        </w:tc>
        <w:tc>
          <w:tcPr/>
          <w:p>
            <w:pPr>
              <w:pStyle w:val="Compact"/>
            </w:pPr>
            <w:r>
              <w:t xml:space="preserve">Ideal</w:t>
            </w:r>
          </w:p>
        </w:tc>
        <w:tc>
          <w:tcPr/>
          <w:p>
            <w:pPr>
              <w:pStyle w:val="Compact"/>
            </w:pPr>
            <w:r>
              <w:t xml:space="preserve">Borderline High</w:t>
            </w:r>
          </w:p>
        </w:tc>
        <w:tc>
          <w:tcPr/>
          <w:p>
            <w:pPr>
              <w:pStyle w:val="Compact"/>
            </w:pPr>
            <w:r>
              <w:t xml:space="preserve">High Risk</w:t>
            </w:r>
          </w:p>
        </w:tc>
      </w:tr>
      <w:tr>
        <w:tc>
          <w:tcPr/>
          <w:p>
            <w:pPr>
              <w:pStyle w:val="Compact"/>
            </w:pPr>
            <w:r>
              <w:t xml:space="preserve">Total Cholesterol</w:t>
            </w:r>
          </w:p>
        </w:tc>
        <w:tc>
          <w:tcPr/>
          <w:p>
            <w:pPr>
              <w:pStyle w:val="Compact"/>
            </w:pPr>
            <w:r>
              <w:t xml:space="preserve">≤ 5.18 mmol/L (200 mg/dL)</w:t>
            </w:r>
          </w:p>
        </w:tc>
        <w:tc>
          <w:tcPr/>
          <w:p>
            <w:pPr>
              <w:pStyle w:val="Compact"/>
            </w:pPr>
            <w:r>
              <w:t xml:space="preserve">5.19-6.20 mmol/L (200-239 mg/dL)</w:t>
            </w:r>
          </w:p>
        </w:tc>
        <w:tc>
          <w:tcPr/>
          <w:p>
            <w:pPr>
              <w:pStyle w:val="Compact"/>
            </w:pPr>
            <w:r>
              <w:t xml:space="preserve">≥ 6.21 mmol/L (240 mg/dL)</w:t>
            </w:r>
          </w:p>
        </w:tc>
      </w:tr>
      <w:tr>
        <w:tc>
          <w:tcPr/>
          <w:p>
            <w:pPr>
              <w:pStyle w:val="Compact"/>
            </w:pPr>
            <w:r>
              <w:t xml:space="preserve">HDL Cholesterol (Note: Higher values are better)</w:t>
            </w:r>
          </w:p>
        </w:tc>
        <w:tc>
          <w:tcPr/>
          <w:p>
            <w:pPr>
              <w:pStyle w:val="Compact"/>
            </w:pPr>
            <w:r>
              <w:t xml:space="preserve">≥ 1.55 mmol/L (60 mg/dL)</w:t>
            </w:r>
          </w:p>
        </w:tc>
        <w:tc>
          <w:tcPr/>
          <w:p>
            <w:pPr>
              <w:pStyle w:val="Compact"/>
            </w:pPr>
          </w:p>
        </w:tc>
        <w:tc>
          <w:tcPr/>
          <w:p>
            <w:pPr>
              <w:pStyle w:val="Compact"/>
            </w:pPr>
            <w:r>
              <w:t xml:space="preserve">≤ 1.04 mmol/L (40 mg/dL)</w:t>
            </w:r>
          </w:p>
        </w:tc>
      </w:tr>
      <w:tr>
        <w:tc>
          <w:tcPr/>
          <w:p>
            <w:pPr>
              <w:pStyle w:val="Compact"/>
            </w:pPr>
            <w:r>
              <w:t xml:space="preserve">LDL Cholesterol</w:t>
            </w:r>
          </w:p>
        </w:tc>
        <w:tc>
          <w:tcPr/>
          <w:p>
            <w:pPr>
              <w:pStyle w:val="Compact"/>
            </w:pPr>
            <w:r>
              <w:t xml:space="preserve">≤ 2.59 mmol/L (100 mg/dL)</w:t>
            </w:r>
          </w:p>
        </w:tc>
        <w:tc>
          <w:tcPr/>
          <w:p>
            <w:pPr>
              <w:pStyle w:val="Compact"/>
            </w:pPr>
            <w:r>
              <w:t xml:space="preserve">2.60-4.20 mmol/L (100-160 mg/dL)</w:t>
            </w:r>
          </w:p>
        </w:tc>
        <w:tc>
          <w:tcPr/>
          <w:p>
            <w:pPr>
              <w:pStyle w:val="Compact"/>
            </w:pPr>
            <w:r>
              <w:t xml:space="preserve">≥ 4.21 mmol/L (160 mg/dL)</w:t>
            </w:r>
          </w:p>
        </w:tc>
      </w:tr>
      <w:tr>
        <w:tc>
          <w:tcPr/>
          <w:p>
            <w:pPr>
              <w:pStyle w:val="Compact"/>
            </w:pPr>
            <w:r>
              <w:t xml:space="preserve">Triglycerides</w:t>
            </w:r>
          </w:p>
        </w:tc>
        <w:tc>
          <w:tcPr/>
          <w:p>
            <w:pPr>
              <w:pStyle w:val="Compact"/>
            </w:pPr>
            <w:r>
              <w:t xml:space="preserve">≤ 1.70 mmol/L (150 mg/dL)</w:t>
            </w:r>
          </w:p>
        </w:tc>
        <w:tc>
          <w:tcPr/>
          <w:p>
            <w:pPr>
              <w:pStyle w:val="Compact"/>
            </w:pPr>
            <w:r>
              <w:t xml:space="preserve">1.71-2.25 mmol/L (150-200 mg/dL)</w:t>
            </w:r>
          </w:p>
        </w:tc>
        <w:tc>
          <w:tcPr/>
          <w:p>
            <w:pPr>
              <w:pStyle w:val="Compact"/>
            </w:pPr>
            <w:r>
              <w:t xml:space="preserve">≥ 2.26 mmol/L (200 mg/dL)</w:t>
            </w:r>
          </w:p>
        </w:tc>
      </w:tr>
    </w:tbl>
    <w:p>
      <w:r>
        <w:br w:type="page"/>
      </w:r>
    </w:p>
    <w:bookmarkEnd w:id="185"/>
    <w:bookmarkEnd w:id="186"/>
    <w:bookmarkStart w:id="197" w:name="methods-3"/>
    <w:p>
      <w:pPr>
        <w:pStyle w:val="Heading3"/>
      </w:pPr>
      <w:r>
        <w:t xml:space="preserve">Methods</w:t>
      </w:r>
    </w:p>
    <w:bookmarkStart w:id="187" w:name="equipment-3"/>
    <w:p>
      <w:pPr>
        <w:pStyle w:val="Heading4"/>
      </w:pPr>
      <w:r>
        <w:t xml:space="preserve">Equipment</w:t>
      </w:r>
    </w:p>
    <w:p>
      <w:pPr>
        <w:pStyle w:val="Compact"/>
        <w:numPr>
          <w:ilvl w:val="0"/>
          <w:numId w:val="1027"/>
        </w:numPr>
      </w:pPr>
      <w:r>
        <w:t xml:space="preserve">Cardiochek PA analyser</w:t>
      </w:r>
    </w:p>
    <w:p>
      <w:pPr>
        <w:pStyle w:val="Compact"/>
        <w:numPr>
          <w:ilvl w:val="0"/>
          <w:numId w:val="1027"/>
        </w:numPr>
      </w:pPr>
      <w:r>
        <w:t xml:space="preserve">PTS Lipid panel test strips</w:t>
      </w:r>
    </w:p>
    <w:p>
      <w:pPr>
        <w:pStyle w:val="Compact"/>
        <w:numPr>
          <w:ilvl w:val="0"/>
          <w:numId w:val="1027"/>
        </w:numPr>
      </w:pPr>
      <w:r>
        <w:t xml:space="preserve">Blood sampling equipment (gloves, alcohol wipes, lancets, gauze, tissues)</w:t>
      </w:r>
    </w:p>
    <w:bookmarkEnd w:id="187"/>
    <w:bookmarkStart w:id="196" w:name="procedure-2"/>
    <w:p>
      <w:pPr>
        <w:pStyle w:val="Heading4"/>
      </w:pPr>
      <w:r>
        <w:t xml:space="preserve">Procedure</w:t>
      </w:r>
    </w:p>
    <w:p>
      <w:pPr>
        <w:pStyle w:val="FirstParagraph"/>
      </w:pPr>
      <w:r>
        <w:t xml:space="preserve">We will be using CardioChek PA analysers for the assessment of lipid profiles. You will divide into groups of 8-10 students, and within those groups, you will be placed in pairs and work as a team. One person will perform the testing, and one will play the role of the client.</w:t>
      </w:r>
    </w:p>
    <w:p>
      <w:pPr>
        <w:pStyle w:val="BodyText"/>
      </w:pPr>
      <w:r>
        <w:t xml:space="preserve">You are required to treat the client with respect, as if they are a paying customer of a clinic, and obtain a brief background from them, including family history of hypercholesterolemia, heart disease/other conditions, recent exercise history, and any other pertinent information that may be relevant to this type of testing.</w:t>
      </w:r>
    </w:p>
    <w:p>
      <w:pPr>
        <w:pStyle w:val="BodyText"/>
      </w:pPr>
      <w:r>
        <w:t xml:space="preserve">The subject will (ideally) be in a fasting state, having not consumed any food within the preceding 12 hours. Recent eating can dramatically alter blood cholesterol readings, rendering them a poor reflection of fasting values. Within your groups, preferably test only the individuals that have fasted to ensure good quality data.</w:t>
      </w:r>
    </w:p>
    <w:p>
      <w:pPr>
        <w:pStyle w:val="BodyText"/>
      </w:pPr>
      <w:r>
        <w:t xml:space="preserve">Following this testing, you will formulate a hypothetical patient and work through some issues.</w:t>
      </w:r>
    </w:p>
    <w:p>
      <w:pPr>
        <w:pStyle w:val="BodyText"/>
      </w:pPr>
      <w:r>
        <w:t xml:space="preserve">You are required to assess the following:</w:t>
      </w:r>
    </w:p>
    <w:p>
      <w:pPr>
        <w:pStyle w:val="Compact"/>
        <w:numPr>
          <w:ilvl w:val="0"/>
          <w:numId w:val="1028"/>
        </w:numPr>
      </w:pPr>
      <w:r>
        <w:t xml:space="preserve">Total cholesterol</w:t>
      </w:r>
    </w:p>
    <w:p>
      <w:pPr>
        <w:pStyle w:val="Compact"/>
        <w:numPr>
          <w:ilvl w:val="0"/>
          <w:numId w:val="1028"/>
        </w:numPr>
      </w:pPr>
      <w:r>
        <w:t xml:space="preserve">HDL cholesterol</w:t>
      </w:r>
    </w:p>
    <w:p>
      <w:pPr>
        <w:pStyle w:val="Compact"/>
        <w:numPr>
          <w:ilvl w:val="0"/>
          <w:numId w:val="1028"/>
        </w:numPr>
      </w:pPr>
      <w:r>
        <w:t xml:space="preserve">LDL cholesterol</w:t>
      </w:r>
    </w:p>
    <w:p>
      <w:pPr>
        <w:pStyle w:val="Compact"/>
        <w:numPr>
          <w:ilvl w:val="0"/>
          <w:numId w:val="1028"/>
        </w:numPr>
      </w:pPr>
      <w:r>
        <w:t xml:space="preserve">Triglycerides</w:t>
      </w:r>
    </w:p>
    <w:p>
      <w:pPr>
        <w:pStyle w:val="Compact"/>
        <w:numPr>
          <w:ilvl w:val="0"/>
          <w:numId w:val="1028"/>
        </w:numPr>
      </w:pPr>
      <w:r>
        <w:t xml:space="preserve">TC:HDL ratio</w:t>
      </w:r>
    </w:p>
    <w:bookmarkStart w:id="192" w:name="blood-sampling-technique"/>
    <w:p>
      <w:pPr>
        <w:pStyle w:val="Heading5"/>
      </w:pPr>
      <w:r>
        <w:t xml:space="preserve">Blood Sampling Technique</w:t>
      </w:r>
    </w:p>
    <w:p>
      <w:pPr>
        <w:numPr>
          <w:ilvl w:val="0"/>
          <w:numId w:val="1029"/>
        </w:numPr>
      </w:pPr>
      <w:r>
        <w:t xml:space="preserve">Select the puncture site (practice on either the fingertip or ear)</w:t>
      </w:r>
    </w:p>
    <w:p>
      <w:pPr>
        <w:numPr>
          <w:ilvl w:val="0"/>
          <w:numId w:val="1029"/>
        </w:numPr>
      </w:pPr>
      <w:r>
        <w:t xml:space="preserve">Warm/hyperaemise the area with massage and/or Finalgon cream</w:t>
      </w:r>
    </w:p>
    <w:p>
      <w:pPr>
        <w:numPr>
          <w:ilvl w:val="0"/>
          <w:numId w:val="1029"/>
        </w:numPr>
      </w:pPr>
      <w:r>
        <w:rPr>
          <w:b/>
          <w:bCs/>
        </w:rPr>
        <w:t xml:space="preserve">Clean the site</w:t>
      </w:r>
      <w:r>
        <w:t xml:space="preserve"> </w:t>
      </w:r>
      <w:r>
        <w:t xml:space="preserve">using an alcohol pad in a circular motion and allow to dry. Wipe site with a cotton pad.</w:t>
      </w:r>
    </w:p>
    <w:p>
      <w:pPr>
        <w:numPr>
          <w:ilvl w:val="0"/>
          <w:numId w:val="1029"/>
        </w:numPr>
      </w:pPr>
      <w:r>
        <w:t xml:space="preserve">Hold the site</w:t>
      </w:r>
      <w:r>
        <w:t xml:space="preserve"> </w:t>
      </w:r>
      <w:r>
        <w:rPr>
          <w:b/>
          <w:bCs/>
        </w:rPr>
        <w:t xml:space="preserve">firmly</w:t>
      </w:r>
      <w:r>
        <w:t xml:space="preserve"> </w:t>
      </w:r>
      <w:r>
        <w:t xml:space="preserve">and make the puncture in one continuous, deliberate, perpendicular motion. Punctures in the fingertip should be into the pulp and across rather than parallel to the fingerprint. Punctures in the earlobe should be in the flesh, avoiding any cartilage.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88" name="Picture"/>
                  <a:graphic>
                    <a:graphicData uri="http://schemas.openxmlformats.org/drawingml/2006/picture">
                      <pic:pic>
                        <pic:nvPicPr>
                          <pic:cNvPr descr="/Applications/RStudio.app/Contents/Resources/app/quarto/share/formats/docx/important.png" id="18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This is the most important part of drawing a good blood sample. You need to make sure the puncture is performed with sufficient pressure or you may not be able to draw enough blood.</w:t>
            </w:r>
          </w:p>
        </w:tc>
      </w:tr>
    </w:tbl>
    <w:p>
      <w:pPr>
        <w:numPr>
          <w:ilvl w:val="0"/>
          <w:numId w:val="1029"/>
        </w:numPr>
      </w:pPr>
      <w:r>
        <w:rPr>
          <w:b/>
          <w:bCs/>
        </w:rPr>
        <w:t xml:space="preserve">Wipe away the first drop of blood</w:t>
      </w:r>
      <w:r>
        <w:t xml:space="preserve"> </w:t>
      </w:r>
      <w:r>
        <w:t xml:space="preserve">using a clean cotton pad or tissue, as it may be contaminated with other body fluids.</w:t>
      </w:r>
    </w:p>
    <w:p>
      <w:pPr>
        <w:numPr>
          <w:ilvl w:val="0"/>
          <w:numId w:val="1029"/>
        </w:numPr>
      </w:pPr>
      <w:r>
        <w:t xml:space="preserve">Apply moderate pressure to ensure adequate blood flow, but</w:t>
      </w:r>
      <w:r>
        <w:t xml:space="preserve"> </w:t>
      </w:r>
      <w:r>
        <w:rPr>
          <w:b/>
          <w:bCs/>
        </w:rPr>
        <w:t xml:space="preserve">do not squeeze vigorously</w:t>
      </w:r>
      <w:r>
        <w:t xml:space="preserve">. This avoids collection of interstitial fluid in addition to blood.</w:t>
      </w:r>
    </w:p>
    <w:p>
      <w:pPr>
        <w:numPr>
          <w:ilvl w:val="0"/>
          <w:numId w:val="1029"/>
        </w:numPr>
      </w:pPr>
      <w:r>
        <w:t xml:space="preserve">Collect the blood into the appropriate container, i.e., the capillary tube.</w:t>
      </w:r>
      <w:r>
        <w:t xml:space="preserve"> </w:t>
      </w:r>
      <w:r>
        <w:rPr>
          <w:b/>
          <w:bCs/>
        </w:rPr>
        <w:t xml:space="preserve">Make sure you allow the blood to form a droplet first</w:t>
      </w:r>
      <w:r>
        <w:t xml:space="preserve">.</w:t>
      </w:r>
    </w:p>
    <w:p>
      <w:pPr>
        <w:numPr>
          <w:ilvl w:val="0"/>
          <w:numId w:val="1029"/>
        </w:numPr>
      </w:pPr>
      <w:r>
        <w:t xml:space="preserve">If further samples are required, or if the subject has to immediately return to exercise, cover the wound with surgical tape.  Otherwise, apply light pressure with a cotton pad or tissue until the bleeding stops, then cover with tape or band-aid.</w:t>
      </w:r>
    </w:p>
    <w:p>
      <w:pPr>
        <w:numPr>
          <w:ilvl w:val="0"/>
          <w:numId w:val="1029"/>
        </w:numPr>
      </w:pPr>
      <w:r>
        <w:rPr>
          <w:b/>
          <w:bCs/>
        </w:rPr>
        <w:t xml:space="preserve">Dispose of all contaminated material into the appropriate container</w:t>
      </w: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0" name="Picture"/>
                  <a:graphic>
                    <a:graphicData uri="http://schemas.openxmlformats.org/drawingml/2006/picture">
                      <pic:pic>
                        <pic:nvPicPr>
                          <pic:cNvPr descr="/Applications/RStudio.app/Contents/Resources/app/quarto/share/formats/docx/important.png" id="19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Once an item has been used it is considered contaminated whether blood is visible or not, and hence must be disposed of, or sterilised if intended for re-use. Equipment such as lancets and tissues must be used only once and then disposed of even when making repeated measurements on the same subject.</w:t>
            </w:r>
          </w:p>
        </w:tc>
      </w:tr>
    </w:tbl>
    <w:bookmarkEnd w:id="192"/>
    <w:bookmarkStart w:id="195" w:name="cardiochek-pa-technique"/>
    <w:p>
      <w:pPr>
        <w:pStyle w:val="Heading5"/>
      </w:pPr>
      <w:r>
        <w:t xml:space="preserve">CardioChek PA Technique</w:t>
      </w:r>
    </w:p>
    <w:p>
      <w:pPr>
        <w:numPr>
          <w:ilvl w:val="0"/>
          <w:numId w:val="1030"/>
        </w:numPr>
      </w:pPr>
      <w:r>
        <w:t xml:space="preserve">Switch the unit on with the arrow button on the right hand side</w:t>
      </w:r>
    </w:p>
    <w:p>
      <w:pPr>
        <w:numPr>
          <w:ilvl w:val="0"/>
          <w:numId w:val="1030"/>
        </w:numPr>
      </w:pPr>
      <w:r>
        <w:t xml:space="preserve">Ensure the</w:t>
      </w:r>
      <w:r>
        <w:t xml:space="preserve"> </w:t>
      </w:r>
      <w:r>
        <w:rPr>
          <w:b/>
          <w:bCs/>
        </w:rPr>
        <w:t xml:space="preserve">strip code</w:t>
      </w:r>
      <w:r>
        <w:t xml:space="preserve"> </w:t>
      </w:r>
      <w:r>
        <w:t xml:space="preserve">you are using matches the code on the chip.</w:t>
      </w:r>
    </w:p>
    <w:p>
      <w:pPr>
        <w:numPr>
          <w:ilvl w:val="0"/>
          <w:numId w:val="1030"/>
        </w:numPr>
      </w:pPr>
      <w:r>
        <w:t xml:space="preserve">Slide the strip into the unit, ensuring that it is oriented in the correct direction.</w:t>
      </w:r>
    </w:p>
    <w:p>
      <w:pPr>
        <w:numPr>
          <w:ilvl w:val="0"/>
          <w:numId w:val="1030"/>
        </w:numPr>
      </w:pPr>
      <w:r>
        <w:t xml:space="preserve">Await the instructions on the screen and then place the blood sample onto the strip. Make sure you</w:t>
      </w:r>
      <w:r>
        <w:t xml:space="preserve"> </w:t>
      </w:r>
      <w:r>
        <w:rPr>
          <w:b/>
          <w:bCs/>
        </w:rPr>
        <w:t xml:space="preserve">cover the area fully</w:t>
      </w:r>
      <w:r>
        <w:t xml:space="preserve">, ensuring an even spread of blood. You need to be quick when placing blood onto the test strip as analysis commences automatically when the first drop of blood touches the strip.</w:t>
      </w:r>
    </w:p>
    <w:p>
      <w:pPr>
        <w:numPr>
          <w:ilvl w:val="0"/>
          <w:numId w:val="1030"/>
        </w:numPr>
      </w:pPr>
      <w:r>
        <w:t xml:space="preserve">The analyser will take a moment to produce the results. When analysing Cholesterol/Triglycerides, press the arrow button to scroll through the different results.</w:t>
      </w:r>
    </w:p>
    <w:p>
      <w:pPr>
        <w:numPr>
          <w:ilvl w:val="0"/>
          <w:numId w:val="1030"/>
        </w:numPr>
      </w:pPr>
      <w:r>
        <w:t xml:space="preserve">Record all results. Note: For some values, you may receive a score preceded by</w:t>
      </w:r>
      <w:r>
        <w:t xml:space="preserve"> </w:t>
      </w:r>
      <w:r>
        <w:t xml:space="preserve">“&lt;”</w:t>
      </w:r>
      <w:r>
        <w:t xml:space="preserve"> </w:t>
      </w:r>
      <w:r>
        <w:t xml:space="preserve">or</w:t>
      </w:r>
      <w:r>
        <w:t xml:space="preserve"> </w:t>
      </w:r>
      <w:r>
        <w:t xml:space="preserve">“&gt;”</w:t>
      </w:r>
      <w:r>
        <w:t xml:space="preserve">, indicating that the score was less than or greater than the lower or upper limit for the testing device. Please make sure you pay attention to this when writing your scores down.</w:t>
      </w:r>
    </w:p>
    <w:p>
      <w:pPr>
        <w:numPr>
          <w:ilvl w:val="0"/>
          <w:numId w:val="1030"/>
        </w:numPr>
      </w:pPr>
      <w:r>
        <w:t xml:space="preserve">Once all results are recorded, remove the strip, clean the area as appropriate, and dispose of any materials used.</w:t>
      </w:r>
    </w:p>
    <w:p>
      <w:pPr>
        <w:pStyle w:val="FirstParagraph"/>
      </w:pPr>
      <w:r>
        <w:t xml:space="preserve">Some of the values are directly measured, whereas the following calculation is used to indirectly assess LDL cholesterol:</w:t>
      </w:r>
    </w:p>
    <w:p>
      <w:pPr>
        <w:pStyle w:val="BlockText"/>
      </w:pPr>
      <w:r>
        <w:t xml:space="preserve">LDL =</w:t>
      </w:r>
      <w:r>
        <w:t xml:space="preserve"> </w:t>
      </w:r>
      <w:r>
        <w:rPr>
          <w:i/>
          <w:iCs/>
        </w:rPr>
        <w:t xml:space="preserve">Total cholesterol – HDL – (Triglycerides /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93" name="Picture"/>
                  <a:graphic>
                    <a:graphicData uri="http://schemas.openxmlformats.org/drawingml/2006/picture">
                      <pic:pic>
                        <pic:nvPicPr>
                          <pic:cNvPr descr="/Applications/RStudio.app/Contents/Resources/app/quarto/share/formats/docx/note.png" id="194"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Please be careful with the analysers and strips – they are expensive pieces of equipment</w:t>
            </w:r>
          </w:p>
        </w:tc>
      </w:tr>
    </w:tbl>
    <w:p>
      <w:r>
        <w:br w:type="page"/>
      </w:r>
    </w:p>
    <w:bookmarkEnd w:id="195"/>
    <w:bookmarkEnd w:id="196"/>
    <w:bookmarkEnd w:id="197"/>
    <w:bookmarkStart w:id="202" w:name="results-2"/>
    <w:p>
      <w:pPr>
        <w:pStyle w:val="Heading3"/>
      </w:pPr>
      <w:r>
        <w:t xml:space="preserve">Results</w:t>
      </w:r>
    </w:p>
    <w:bookmarkStart w:id="198" w:name="patient-details"/>
    <w:p>
      <w:pPr>
        <w:pStyle w:val="Heading4"/>
      </w:pPr>
      <w:r>
        <w:t xml:space="preserve">Patient Details</w:t>
      </w:r>
    </w:p>
    <w:tbl>
      <w:tblPr>
        <w:tblStyle w:val="Table"/>
        <w:tblW w:type="pct" w:w="5000"/>
        <w:tblLayout w:type="fixed"/>
        <w:tblLook w:firstRow="0" w:lastRow="0" w:firstColumn="0" w:lastColumn="0" w:noHBand="0" w:noVBand="0" w:val="0000"/>
      </w:tblPr>
      <w:tblGrid>
        <w:gridCol w:w="1584"/>
        <w:gridCol w:w="6336"/>
      </w:tblGrid>
      <w:tr>
        <w:tc>
          <w:tcPr/>
          <w:p>
            <w:pPr>
              <w:pStyle w:val="Compact"/>
            </w:pPr>
            <w:r>
              <w:rPr>
                <w:b/>
                <w:bCs/>
              </w:rPr>
              <w:t xml:space="preserve">Name</w:t>
            </w:r>
          </w:p>
        </w:tc>
        <w:tc>
          <w:tcPr/>
          <w:p/>
        </w:tc>
      </w:tr>
      <w:tr>
        <w:tc>
          <w:tcPr/>
          <w:p>
            <w:pPr>
              <w:pStyle w:val="Compact"/>
            </w:pPr>
            <w:r>
              <w:rPr>
                <w:b/>
                <w:bCs/>
              </w:rPr>
              <w:t xml:space="preserve">Age</w:t>
            </w:r>
          </w:p>
        </w:tc>
        <w:tc>
          <w:tcPr/>
          <w:p/>
        </w:tc>
      </w:tr>
      <w:tr>
        <w:tc>
          <w:tcPr/>
          <w:p>
            <w:pPr>
              <w:pStyle w:val="Compact"/>
            </w:pPr>
            <w:r>
              <w:rPr>
                <w:b/>
                <w:bCs/>
              </w:rPr>
              <w:t xml:space="preserve">Health History</w:t>
            </w:r>
          </w:p>
        </w:tc>
        <w:tc>
          <w:tcPr/>
          <w:p/>
        </w:tc>
      </w:tr>
    </w:tbl>
    <w:bookmarkEnd w:id="198"/>
    <w:bookmarkStart w:id="199" w:name="test-data"/>
    <w:p>
      <w:pPr>
        <w:pStyle w:val="Heading4"/>
      </w:pPr>
      <w:r>
        <w:t xml:space="preserve">Test Data</w:t>
      </w:r>
    </w:p>
    <w:p>
      <w:pPr>
        <w:pStyle w:val="TableCaption"/>
      </w:pPr>
      <w:r>
        <w:t xml:space="preserve">Results for Lipid Profile</w:t>
      </w:r>
    </w:p>
    <w:tbl>
      <w:tblPr>
        <w:tblStyle w:val="Table"/>
        <w:tblW w:type="pct" w:w="5000"/>
        <w:tblLayout w:type="fixed"/>
        <w:tblLook w:firstRow="1" w:lastRow="0" w:firstColumn="0" w:lastColumn="0" w:noHBand="0" w:noVBand="0" w:val="0020"/>
        <w:tblCaption w:val="Results for Lipid Profile"/>
      </w:tblPr>
      <w:tblGrid>
        <w:gridCol w:w="3960"/>
        <w:gridCol w:w="3960"/>
      </w:tblGrid>
      <w:tr>
        <w:trPr>
          <w:tblHeader w:val="on"/>
        </w:trPr>
        <w:tc>
          <w:tcPr/>
          <w:p>
            <w:pPr>
              <w:pStyle w:val="Compact"/>
            </w:pPr>
            <w:r>
              <w:t xml:space="preserve">Variable</w:t>
            </w:r>
          </w:p>
        </w:tc>
        <w:tc>
          <w:tcPr/>
          <w:p>
            <w:pPr>
              <w:pStyle w:val="Compact"/>
            </w:pPr>
            <w:r>
              <w:t xml:space="preserve">Result</w:t>
            </w:r>
          </w:p>
        </w:tc>
      </w:tr>
      <w:tr>
        <w:tc>
          <w:tcPr/>
          <w:p>
            <w:pPr>
              <w:pStyle w:val="Compact"/>
            </w:pPr>
            <w:r>
              <w:t xml:space="preserve">Total Cholesterol</w:t>
            </w:r>
          </w:p>
        </w:tc>
        <w:tc>
          <w:tcPr/>
          <w:p/>
        </w:tc>
      </w:tr>
      <w:tr>
        <w:tc>
          <w:tcPr/>
          <w:p>
            <w:pPr>
              <w:pStyle w:val="Compact"/>
            </w:pPr>
            <w:r>
              <w:t xml:space="preserve">Triglycerides</w:t>
            </w:r>
          </w:p>
        </w:tc>
        <w:tc>
          <w:tcPr/>
          <w:p/>
        </w:tc>
      </w:tr>
      <w:tr>
        <w:tc>
          <w:tcPr/>
          <w:p>
            <w:pPr>
              <w:pStyle w:val="Compact"/>
            </w:pPr>
            <w:r>
              <w:t xml:space="preserve">HDL Cholesterol</w:t>
            </w:r>
          </w:p>
        </w:tc>
        <w:tc>
          <w:tcPr/>
          <w:p/>
        </w:tc>
      </w:tr>
      <w:tr>
        <w:tc>
          <w:tcPr/>
          <w:p>
            <w:pPr>
              <w:pStyle w:val="Compact"/>
            </w:pPr>
            <w:r>
              <w:t xml:space="preserve">LDL Cholesterol</w:t>
            </w:r>
          </w:p>
        </w:tc>
        <w:tc>
          <w:tcPr/>
          <w:p/>
        </w:tc>
      </w:tr>
      <w:tr>
        <w:tc>
          <w:tcPr/>
          <w:p>
            <w:pPr>
              <w:pStyle w:val="Compact"/>
            </w:pPr>
            <w:r>
              <w:t xml:space="preserve">TC:HDL Ratio</w:t>
            </w:r>
          </w:p>
        </w:tc>
        <w:tc>
          <w:tcPr/>
          <w:p/>
        </w:tc>
      </w:tr>
    </w:tbl>
    <w:bookmarkEnd w:id="199"/>
    <w:bookmarkStart w:id="200" w:name="comments"/>
    <w:p>
      <w:pPr>
        <w:pStyle w:val="Heading4"/>
      </w:pPr>
      <w:r>
        <w:t xml:space="preserve">Comments</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0"/>
    <w:bookmarkStart w:id="201" w:name="case-study"/>
    <w:p>
      <w:pPr>
        <w:pStyle w:val="Heading4"/>
      </w:pPr>
      <w:r>
        <w:t xml:space="preserve">Case Study</w:t>
      </w:r>
    </w:p>
    <w:p>
      <w:pPr>
        <w:pStyle w:val="FirstParagraph"/>
      </w:pPr>
      <w:r>
        <w:t xml:space="preserve">In your pairs, generate pre-post test data for a hypothetical patient who presents with hyperlipidaemia and hypercholesterolaemia prior to completing an 8-week exercise program. Estimate the effect of the exercise intervention on the patient’s lipid profile.</w:t>
      </w:r>
    </w:p>
    <w:p>
      <w:pPr>
        <w:pStyle w:val="TableCaption"/>
      </w:pPr>
      <w:r>
        <w:t xml:space="preserve">Results for Behaviour Change Intervention</w:t>
      </w:r>
    </w:p>
    <w:tbl>
      <w:tblPr>
        <w:tblStyle w:val="Table"/>
        <w:tblW w:type="pct" w:w="5000"/>
        <w:tblLayout w:type="fixed"/>
        <w:tblLook w:firstRow="1" w:lastRow="0" w:firstColumn="0" w:lastColumn="0" w:noHBand="0" w:noVBand="0" w:val="0020"/>
        <w:tblCaption w:val="Results for Behaviour Change Intervention"/>
      </w:tblPr>
      <w:tblGrid>
        <w:gridCol w:w="2640"/>
        <w:gridCol w:w="2640"/>
        <w:gridCol w:w="2640"/>
      </w:tblGrid>
      <w:tr>
        <w:trPr>
          <w:tblHeader w:val="on"/>
        </w:trPr>
        <w:tc>
          <w:tcPr/>
          <w:p>
            <w:pPr>
              <w:pStyle w:val="Compact"/>
            </w:pPr>
            <w:r>
              <w:t xml:space="preserve">Variable</w:t>
            </w:r>
          </w:p>
        </w:tc>
        <w:tc>
          <w:tcPr/>
          <w:p>
            <w:pPr>
              <w:pStyle w:val="Compact"/>
            </w:pPr>
            <w:r>
              <w:t xml:space="preserve">Pre-Intervention</w:t>
            </w:r>
          </w:p>
        </w:tc>
        <w:tc>
          <w:tcPr/>
          <w:p>
            <w:pPr>
              <w:pStyle w:val="Compact"/>
            </w:pPr>
            <w:r>
              <w:t xml:space="preserve">Post-Intervention</w:t>
            </w:r>
          </w:p>
        </w:tc>
      </w:tr>
      <w:tr>
        <w:tc>
          <w:tcPr/>
          <w:p>
            <w:pPr>
              <w:pStyle w:val="Compact"/>
            </w:pPr>
            <w:r>
              <w:t xml:space="preserve">Total Cholesterol</w:t>
            </w:r>
          </w:p>
        </w:tc>
        <w:tc>
          <w:tcPr/>
          <w:p/>
        </w:tc>
        <w:tc>
          <w:tcPr/>
          <w:p/>
        </w:tc>
      </w:tr>
      <w:tr>
        <w:tc>
          <w:tcPr/>
          <w:p>
            <w:pPr>
              <w:pStyle w:val="Compact"/>
            </w:pPr>
            <w:r>
              <w:t xml:space="preserve">Triglycerides</w:t>
            </w:r>
          </w:p>
        </w:tc>
        <w:tc>
          <w:tcPr/>
          <w:p/>
        </w:tc>
        <w:tc>
          <w:tcPr/>
          <w:p/>
        </w:tc>
      </w:tr>
      <w:tr>
        <w:tc>
          <w:tcPr/>
          <w:p>
            <w:pPr>
              <w:pStyle w:val="Compact"/>
            </w:pPr>
            <w:r>
              <w:t xml:space="preserve">HDL Cholesterol</w:t>
            </w:r>
          </w:p>
        </w:tc>
        <w:tc>
          <w:tcPr/>
          <w:p/>
        </w:tc>
        <w:tc>
          <w:tcPr/>
          <w:p/>
        </w:tc>
      </w:tr>
      <w:tr>
        <w:tc>
          <w:tcPr/>
          <w:p>
            <w:pPr>
              <w:pStyle w:val="Compact"/>
            </w:pPr>
            <w:r>
              <w:t xml:space="preserve">LDL Cholesterol</w:t>
            </w:r>
          </w:p>
        </w:tc>
        <w:tc>
          <w:tcPr/>
          <w:p/>
        </w:tc>
        <w:tc>
          <w:tcPr/>
          <w:p/>
        </w:tc>
      </w:tr>
      <w:tr>
        <w:tc>
          <w:tcPr/>
          <w:p>
            <w:pPr>
              <w:pStyle w:val="Compact"/>
            </w:pPr>
            <w:r>
              <w:t xml:space="preserve">TC:HDL Ratio</w:t>
            </w:r>
          </w:p>
        </w:tc>
        <w:tc>
          <w:tcPr/>
          <w:p/>
        </w:tc>
        <w:tc>
          <w:tcPr/>
          <w:p/>
        </w:tc>
      </w:tr>
    </w:tbl>
    <w:p>
      <w:pPr>
        <w:pStyle w:val="BodyText"/>
      </w:pPr>
      <w:r>
        <w:t xml:space="preserve">Write an exercise management plan for this patient, taking into account diet, lifestyle, exercise, and medications. Use internet searches or GenAI to identify some common medications. Provide some examples of exercise sessions you would include to provide a sufficient stimulus to improve their cardiovascular and metabolic fitness, and describe why these would be effective for improving the patient’s lipid profile.</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1"/>
    <w:bookmarkEnd w:id="202"/>
    <w:bookmarkStart w:id="205" w:name="discussion-3"/>
    <w:p>
      <w:pPr>
        <w:pStyle w:val="Heading3"/>
      </w:pPr>
      <w:r>
        <w:t xml:space="preserve">Discussion</w:t>
      </w:r>
    </w:p>
    <w:p>
      <w:pPr>
        <w:numPr>
          <w:ilvl w:val="0"/>
          <w:numId w:val="1031"/>
        </w:numPr>
      </w:pPr>
      <w:r>
        <w:t xml:space="preserve">How do the results of the class member that you tested compare to the normative scores? Within the range? Outside the range? Can you identify any reasons for these results?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What are some of the important dietary considerations when dealing with hypercholesterolaemia and hyperlipidaemia</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Discuss the exercise programming issues when considering exercise as a form of treatment for patients with hyperlipidaemia and hypercholesterolaemia. Include mention of the safety concerns.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Why is LDL cholesterol such an important physiological parameter to measure?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03" name="Picture"/>
                  <a:graphic>
                    <a:graphicData uri="http://schemas.openxmlformats.org/drawingml/2006/picture">
                      <pic:pic>
                        <pic:nvPicPr>
                          <pic:cNvPr descr="/Applications/RStudio.app/Contents/Resources/app/quarto/share/formats/docx/important.png" id="20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205"/>
    <w:bookmarkEnd w:id="206"/>
    <w:bookmarkEnd w:id="207"/>
    <w:bookmarkStart w:id="298" w:name="week-6---cardiovascular-case-studies"/>
    <w:p>
      <w:pPr>
        <w:pStyle w:val="Heading1"/>
      </w:pPr>
      <w:r>
        <w:t xml:space="preserve">Week 6 - Cardiovascular Case Studies</w:t>
      </w:r>
    </w:p>
    <w:p>
      <w:pPr>
        <w:pStyle w:val="FirstParagraph"/>
      </w:pPr>
      <w:r>
        <w:t xml:space="preserve">Prescription for Patients with Cardiovascular Disease</w:t>
      </w:r>
    </w:p>
    <w:p>
      <w:pPr>
        <w:pStyle w:val="BodyText"/>
      </w:pPr>
      <w:r>
        <w:br/>
      </w:r>
    </w:p>
    <w:bookmarkStart w:id="210" w:name="pre-lab-activity-4"/>
    <w:p>
      <w:pPr>
        <w:pStyle w:val="Heading2"/>
      </w:pPr>
      <w:r>
        <w:t xml:space="preserve">Pre-Lab Activity</w:t>
      </w:r>
    </w:p>
    <w:p>
      <w:pPr>
        <w:pStyle w:val="FirstParagraph"/>
      </w:pPr>
      <w:r>
        <w:t xml:space="preserve">Complete the short Diabetes Quiz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08" name="Picture"/>
                  <a:graphic>
                    <a:graphicData uri="http://schemas.openxmlformats.org/drawingml/2006/picture">
                      <pic:pic>
                        <pic:nvPicPr>
                          <pic:cNvPr descr="/Applications/RStudio.app/Contents/Resources/app/quarto/share/formats/docx/important.png" id="20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10"/>
    <w:bookmarkStart w:id="297" w:name="lab-session-3"/>
    <w:p>
      <w:pPr>
        <w:pStyle w:val="Heading2"/>
      </w:pPr>
      <w:r>
        <w:t xml:space="preserve">Lab Session</w:t>
      </w:r>
    </w:p>
    <w:bookmarkStart w:id="211" w:name="introduction-5"/>
    <w:p>
      <w:pPr>
        <w:pStyle w:val="Heading3"/>
      </w:pPr>
      <w:r>
        <w:t xml:space="preserve">Introduction</w:t>
      </w:r>
    </w:p>
    <w:p>
      <w:pPr>
        <w:pStyle w:val="FirstParagraph"/>
      </w:pPr>
      <w:r>
        <w:t xml:space="preserve">Within this tutorial you will learn how cardiac rehabilitation programs are implemented. Specifically, you will learn how to assess, screen, and prescribe programs for patients with cardiovascular disease through case studies. There will be a discussion about various precautions and contraindications for exercise prescription for CVD.  Students will undertake a series of health screening protocols and discuss their relevance and importance to the safety aspects of clinical exercise physiology along with the need to work within the scope of practice.</w:t>
      </w:r>
    </w:p>
    <w:p>
      <w:pPr>
        <w:pStyle w:val="BodyText"/>
      </w:pPr>
      <w:r>
        <w:t xml:space="preserve">The objectives of this lab are to:</w:t>
      </w:r>
    </w:p>
    <w:p>
      <w:pPr>
        <w:numPr>
          <w:ilvl w:val="0"/>
          <w:numId w:val="1032"/>
        </w:numPr>
      </w:pPr>
      <w:r>
        <w:t xml:space="preserve">Gain a detailed understanding of treatment strategies for cardiovascular conditions</w:t>
      </w:r>
    </w:p>
    <w:p>
      <w:pPr>
        <w:numPr>
          <w:ilvl w:val="0"/>
          <w:numId w:val="1032"/>
        </w:numPr>
      </w:pPr>
      <w:r>
        <w:t xml:space="preserve">To undertake screening exercises and appropriate questionnaires in the context of patients with cardiovascular disease</w:t>
      </w:r>
    </w:p>
    <w:p>
      <w:pPr>
        <w:numPr>
          <w:ilvl w:val="0"/>
          <w:numId w:val="1032"/>
        </w:numPr>
      </w:pPr>
      <w:r>
        <w:t xml:space="preserve">To consider the clinical aspects and logistical implications of implementing treatment for cardiovascular conditions</w:t>
      </w:r>
    </w:p>
    <w:p>
      <w:pPr>
        <w:numPr>
          <w:ilvl w:val="0"/>
          <w:numId w:val="1032"/>
        </w:numPr>
      </w:pPr>
      <w:r>
        <w:t xml:space="preserve">To develop safe and effective cardiac rehabilitation programs for a range of case studies</w:t>
      </w:r>
    </w:p>
    <w:p>
      <w:r>
        <w:br w:type="page"/>
      </w:r>
    </w:p>
    <w:bookmarkEnd w:id="211"/>
    <w:bookmarkStart w:id="245" w:name="activity-1---cardiac-rehabilitation"/>
    <w:p>
      <w:pPr>
        <w:pStyle w:val="Heading3"/>
      </w:pPr>
      <w:r>
        <w:t xml:space="preserve">Activity 1 - Cardiac Rehabilitation</w:t>
      </w:r>
    </w:p>
    <w:bookmarkStart w:id="215" w:name="importance-of-cardiac-rehabilitation"/>
    <w:p>
      <w:pPr>
        <w:pStyle w:val="Heading4"/>
      </w:pPr>
      <w:r>
        <w:t xml:space="preserve">Importance of Cardiac Rehabilitation</w:t>
      </w:r>
    </w:p>
    <w:p>
      <w:pPr>
        <w:pStyle w:val="FirstParagraph"/>
      </w:pPr>
      <w:r>
        <w:drawing>
          <wp:inline>
            <wp:extent cx="4538597" cy="3402904"/>
            <wp:effectExtent b="0" l="0" r="0" t="0"/>
            <wp:docPr descr="" title="" id="213" name="Picture"/>
            <a:graphic>
              <a:graphicData uri="http://schemas.openxmlformats.org/drawingml/2006/picture">
                <pic:pic>
                  <pic:nvPicPr>
                    <pic:cNvPr descr="images/CVcases_1infographic.png" id="214" name="Picture"/>
                    <pic:cNvPicPr>
                      <a:picLocks noChangeArrowheads="1" noChangeAspect="1"/>
                    </pic:cNvPicPr>
                  </pic:nvPicPr>
                  <pic:blipFill>
                    <a:blip r:embed="rId212"/>
                    <a:stretch>
                      <a:fillRect/>
                    </a:stretch>
                  </pic:blipFill>
                  <pic:spPr bwMode="auto">
                    <a:xfrm>
                      <a:off x="0" y="0"/>
                      <a:ext cx="4538597" cy="3402904"/>
                    </a:xfrm>
                    <a:prstGeom prst="rect">
                      <a:avLst/>
                    </a:prstGeom>
                    <a:noFill/>
                    <a:ln w="9525">
                      <a:noFill/>
                      <a:headEnd/>
                      <a:tailEnd/>
                    </a:ln>
                  </pic:spPr>
                </pic:pic>
              </a:graphicData>
            </a:graphic>
          </wp:inline>
        </w:drawing>
      </w:r>
    </w:p>
    <w:bookmarkEnd w:id="215"/>
    <w:bookmarkStart w:id="216" w:name="how-do-cardiac-rehab-programs-work"/>
    <w:p>
      <w:pPr>
        <w:pStyle w:val="Heading4"/>
      </w:pPr>
      <w:r>
        <w:t xml:space="preserve">How Do Cardiac Rehab Programs Work?</w:t>
      </w:r>
    </w:p>
    <w:p>
      <w:pPr>
        <w:pStyle w:val="FirstParagraph"/>
      </w:pPr>
      <w:r>
        <w:t xml:space="preserve">Cardiac rehabilitation usually runs for 6 to 10 weeks. It often starts in hospital and continues when you go home. Programs can be implemented in different ways and places, for example:</w:t>
      </w:r>
    </w:p>
    <w:p>
      <w:pPr>
        <w:numPr>
          <w:ilvl w:val="0"/>
          <w:numId w:val="1033"/>
        </w:numPr>
      </w:pPr>
      <w:r>
        <w:t xml:space="preserve">Face-to-face</w:t>
      </w:r>
    </w:p>
    <w:p>
      <w:pPr>
        <w:numPr>
          <w:ilvl w:val="0"/>
          <w:numId w:val="1033"/>
        </w:numPr>
      </w:pPr>
      <w:r>
        <w:t xml:space="preserve">Over the telephone</w:t>
      </w:r>
    </w:p>
    <w:p>
      <w:pPr>
        <w:numPr>
          <w:ilvl w:val="0"/>
          <w:numId w:val="1033"/>
        </w:numPr>
      </w:pPr>
      <w:r>
        <w:t xml:space="preserve">On the internet</w:t>
      </w:r>
    </w:p>
    <w:p>
      <w:pPr>
        <w:numPr>
          <w:ilvl w:val="0"/>
          <w:numId w:val="1033"/>
        </w:numPr>
      </w:pPr>
      <w:r>
        <w:t xml:space="preserve">In a group or one-on-one</w:t>
      </w:r>
    </w:p>
    <w:p>
      <w:pPr>
        <w:numPr>
          <w:ilvl w:val="0"/>
          <w:numId w:val="1033"/>
        </w:numPr>
      </w:pPr>
      <w:r>
        <w:t xml:space="preserve">In hospitals, community centres or clinics</w:t>
      </w:r>
    </w:p>
    <w:p>
      <w:pPr>
        <w:numPr>
          <w:ilvl w:val="0"/>
          <w:numId w:val="1033"/>
        </w:numPr>
      </w:pPr>
      <w:r>
        <w:t xml:space="preserve">In your home</w:t>
      </w:r>
    </w:p>
    <w:bookmarkEnd w:id="216"/>
    <w:bookmarkStart w:id="244" w:name="X415fbc65fa731cde4d9c72c9fa8fbdd19cdb694"/>
    <w:p>
      <w:pPr>
        <w:pStyle w:val="Heading4"/>
      </w:pPr>
      <w:r>
        <w:t xml:space="preserve">Cardiac Rehabilitation Process and Education</w:t>
      </w:r>
    </w:p>
    <w:p>
      <w:pPr>
        <w:pStyle w:val="FirstParagraph"/>
      </w:pPr>
      <w:r>
        <w:t xml:space="preserve">The following are the Heart Foundation’s essential steps in the cardiac rehabilitation process.</w:t>
      </w:r>
    </w:p>
    <w:p>
      <w:pPr>
        <w:pStyle w:val="BodyText"/>
      </w:pPr>
      <w:r>
        <w:drawing>
          <wp:inline>
            <wp:extent cx="5334000" cy="6779154"/>
            <wp:effectExtent b="0" l="0" r="0" t="0"/>
            <wp:docPr descr="" title="" id="218" name="Picture"/>
            <a:graphic>
              <a:graphicData uri="http://schemas.openxmlformats.org/drawingml/2006/picture">
                <pic:pic>
                  <pic:nvPicPr>
                    <pic:cNvPr descr="images/CVcases_1process1.png" id="219" name="Picture"/>
                    <pic:cNvPicPr>
                      <a:picLocks noChangeArrowheads="1" noChangeAspect="1"/>
                    </pic:cNvPicPr>
                  </pic:nvPicPr>
                  <pic:blipFill>
                    <a:blip r:embed="rId217"/>
                    <a:stretch>
                      <a:fillRect/>
                    </a:stretch>
                  </pic:blipFill>
                  <pic:spPr bwMode="auto">
                    <a:xfrm>
                      <a:off x="0" y="0"/>
                      <a:ext cx="5334000" cy="6779154"/>
                    </a:xfrm>
                    <a:prstGeom prst="rect">
                      <a:avLst/>
                    </a:prstGeom>
                    <a:noFill/>
                    <a:ln w="9525">
                      <a:noFill/>
                      <a:headEnd/>
                      <a:tailEnd/>
                    </a:ln>
                  </pic:spPr>
                </pic:pic>
              </a:graphicData>
            </a:graphic>
          </wp:inline>
        </w:drawing>
      </w:r>
    </w:p>
    <w:p>
      <w:pPr>
        <w:pStyle w:val="CaptionedFigure"/>
      </w:pPr>
      <w:r>
        <w:drawing>
          <wp:inline>
            <wp:extent cx="5334000" cy="6253279"/>
            <wp:effectExtent b="0" l="0" r="0" t="0"/>
            <wp:docPr descr="Essential cardiac rehabilitation best practice statements" title="" id="221" name="Picture"/>
            <a:graphic>
              <a:graphicData uri="http://schemas.openxmlformats.org/drawingml/2006/picture">
                <pic:pic>
                  <pic:nvPicPr>
                    <pic:cNvPr descr="images/CVcases_1process2.png" id="222" name="Picture"/>
                    <pic:cNvPicPr>
                      <a:picLocks noChangeArrowheads="1" noChangeAspect="1"/>
                    </pic:cNvPicPr>
                  </pic:nvPicPr>
                  <pic:blipFill>
                    <a:blip r:embed="rId220"/>
                    <a:stretch>
                      <a:fillRect/>
                    </a:stretch>
                  </pic:blipFill>
                  <pic:spPr bwMode="auto">
                    <a:xfrm>
                      <a:off x="0" y="0"/>
                      <a:ext cx="5334000" cy="6253279"/>
                    </a:xfrm>
                    <a:prstGeom prst="rect">
                      <a:avLst/>
                    </a:prstGeom>
                    <a:noFill/>
                    <a:ln w="9525">
                      <a:noFill/>
                      <a:headEnd/>
                      <a:tailEnd/>
                    </a:ln>
                  </pic:spPr>
                </pic:pic>
              </a:graphicData>
            </a:graphic>
          </wp:inline>
        </w:drawing>
      </w:r>
    </w:p>
    <w:p>
      <w:pPr>
        <w:pStyle w:val="ImageCaption"/>
      </w:pPr>
      <w:r>
        <w:t xml:space="preserve">Essential cardiac rehabilitation best practice statements</w:t>
      </w:r>
    </w:p>
    <w:p>
      <w:pPr>
        <w:pStyle w:val="BodyText"/>
      </w:pPr>
      <w:r>
        <w:t xml:space="preserve">An example brochure for a Sydney-based Cardiac Rehabilitation program is included below for you to gain an insight to the types of activities. We are fortunate to be able to gain detailed insight into such a program from the lead Exercise Physiologist in class.</w:t>
      </w:r>
    </w:p>
    <w:p>
      <w:pPr>
        <w:pStyle w:val="BodyText"/>
      </w:pPr>
      <w:r>
        <w:drawing>
          <wp:inline>
            <wp:extent cx="4373880" cy="6185160"/>
            <wp:effectExtent b="0" l="0" r="0" t="0"/>
            <wp:docPr descr="" title="" id="224" name="Picture"/>
            <a:graphic>
              <a:graphicData uri="http://schemas.openxmlformats.org/drawingml/2006/picture">
                <pic:pic>
                  <pic:nvPicPr>
                    <pic:cNvPr descr="images/CVcases_2arcadia1.png" id="225" name="Picture"/>
                    <pic:cNvPicPr>
                      <a:picLocks noChangeArrowheads="1" noChangeAspect="1"/>
                    </pic:cNvPicPr>
                  </pic:nvPicPr>
                  <pic:blipFill>
                    <a:blip r:embed="rId223"/>
                    <a:stretch>
                      <a:fillRect/>
                    </a:stretch>
                  </pic:blipFill>
                  <pic:spPr bwMode="auto">
                    <a:xfrm>
                      <a:off x="0" y="0"/>
                      <a:ext cx="4373880" cy="6185160"/>
                    </a:xfrm>
                    <a:prstGeom prst="rect">
                      <a:avLst/>
                    </a:prstGeom>
                    <a:noFill/>
                    <a:ln w="9525">
                      <a:noFill/>
                      <a:headEnd/>
                      <a:tailEnd/>
                    </a:ln>
                  </pic:spPr>
                </pic:pic>
              </a:graphicData>
            </a:graphic>
          </wp:inline>
        </w:drawing>
      </w:r>
    </w:p>
    <w:p>
      <w:pPr>
        <w:pStyle w:val="BodyText"/>
      </w:pPr>
      <w:r>
        <w:drawing>
          <wp:inline>
            <wp:extent cx="4373880" cy="6207688"/>
            <wp:effectExtent b="0" l="0" r="0" t="0"/>
            <wp:docPr descr="" title="" id="227" name="Picture"/>
            <a:graphic>
              <a:graphicData uri="http://schemas.openxmlformats.org/drawingml/2006/picture">
                <pic:pic>
                  <pic:nvPicPr>
                    <pic:cNvPr descr="images/CVcases_2arcadia2.png" id="228" name="Picture"/>
                    <pic:cNvPicPr>
                      <a:picLocks noChangeArrowheads="1" noChangeAspect="1"/>
                    </pic:cNvPicPr>
                  </pic:nvPicPr>
                  <pic:blipFill>
                    <a:blip r:embed="rId226"/>
                    <a:stretch>
                      <a:fillRect/>
                    </a:stretch>
                  </pic:blipFill>
                  <pic:spPr bwMode="auto">
                    <a:xfrm>
                      <a:off x="0" y="0"/>
                      <a:ext cx="4373880" cy="6207688"/>
                    </a:xfrm>
                    <a:prstGeom prst="rect">
                      <a:avLst/>
                    </a:prstGeom>
                    <a:noFill/>
                    <a:ln w="9525">
                      <a:noFill/>
                      <a:headEnd/>
                      <a:tailEnd/>
                    </a:ln>
                  </pic:spPr>
                </pic:pic>
              </a:graphicData>
            </a:graphic>
          </wp:inline>
        </w:drawing>
      </w:r>
    </w:p>
    <w:p>
      <w:pPr>
        <w:pStyle w:val="BodyText"/>
      </w:pPr>
      <w:r>
        <w:drawing>
          <wp:inline>
            <wp:extent cx="4427220" cy="6250507"/>
            <wp:effectExtent b="0" l="0" r="0" t="0"/>
            <wp:docPr descr="" title="" id="230" name="Picture"/>
            <a:graphic>
              <a:graphicData uri="http://schemas.openxmlformats.org/drawingml/2006/picture">
                <pic:pic>
                  <pic:nvPicPr>
                    <pic:cNvPr descr="images/CVcases_2arcadia3.png" id="231" name="Picture"/>
                    <pic:cNvPicPr>
                      <a:picLocks noChangeArrowheads="1" noChangeAspect="1"/>
                    </pic:cNvPicPr>
                  </pic:nvPicPr>
                  <pic:blipFill>
                    <a:blip r:embed="rId229"/>
                    <a:stretch>
                      <a:fillRect/>
                    </a:stretch>
                  </pic:blipFill>
                  <pic:spPr bwMode="auto">
                    <a:xfrm>
                      <a:off x="0" y="0"/>
                      <a:ext cx="4427220" cy="6250507"/>
                    </a:xfrm>
                    <a:prstGeom prst="rect">
                      <a:avLst/>
                    </a:prstGeom>
                    <a:noFill/>
                    <a:ln w="9525">
                      <a:noFill/>
                      <a:headEnd/>
                      <a:tailEnd/>
                    </a:ln>
                  </pic:spPr>
                </pic:pic>
              </a:graphicData>
            </a:graphic>
          </wp:inline>
        </w:drawing>
      </w:r>
    </w:p>
    <w:p>
      <w:r>
        <w:br w:type="page"/>
      </w:r>
    </w:p>
    <w:p>
      <w:pPr>
        <w:pStyle w:val="BodyText"/>
      </w:pPr>
      <w:r>
        <w:rPr>
          <w:b/>
          <w:bCs/>
        </w:rPr>
        <w:t xml:space="preserve">Heart Foundation Recommendations for Initial Assessment Measures and Tools</w:t>
      </w:r>
    </w:p>
    <w:p>
      <w:pPr>
        <w:numPr>
          <w:ilvl w:val="0"/>
          <w:numId w:val="1034"/>
        </w:numPr>
      </w:pPr>
      <w:r>
        <w:t xml:space="preserve">All the major cardiac rehabilitation guidelines recommend that individualised assessments should be provided in the initial stages of a program and re-assessed prior to completion.</w:t>
      </w:r>
    </w:p>
    <w:p>
      <w:pPr>
        <w:numPr>
          <w:ilvl w:val="0"/>
          <w:numId w:val="1034"/>
        </w:numPr>
      </w:pPr>
      <w:r>
        <w:t xml:space="preserve">Collaborative goal-setting and shared decision-making is essential to fostering self-care in a chronic disease population. This process should commence at the initial assessment and continue to be reviewed throughout the program.</w:t>
      </w:r>
    </w:p>
    <w:p>
      <w:pPr>
        <w:numPr>
          <w:ilvl w:val="0"/>
          <w:numId w:val="1034"/>
        </w:numPr>
      </w:pPr>
      <w:r>
        <w:t xml:space="preserve">Cardiac Rehabilitation involves a multidisciplinary team: rehabilitation specialists, cardiologists, cardiothoracic surgeons, nursing, exercise physiologists, physiotherapists, occupational therapists, dieticians and social workers.</w:t>
      </w:r>
    </w:p>
    <w:p>
      <w:pPr>
        <w:pStyle w:val="FirstParagraph"/>
      </w:pPr>
      <w:r>
        <w:t xml:space="preserve">The</w:t>
      </w:r>
      <w:r>
        <w:t xml:space="preserve"> </w:t>
      </w:r>
      <w:hyperlink r:id="rId232">
        <w:r>
          <w:rPr>
            <w:rStyle w:val="Hyperlink"/>
          </w:rPr>
          <w:t xml:space="preserve">Heart Foundation</w:t>
        </w:r>
      </w:hyperlink>
      <w:r>
        <w:t xml:space="preserve"> </w:t>
      </w:r>
      <w:r>
        <w:t xml:space="preserve">provides a large range of resources for practitioners which outline aspects of assessing patients, exercise prescription, healthy eating and psychological well-being.</w:t>
      </w:r>
    </w:p>
    <w:p>
      <w:pPr>
        <w:pStyle w:val="BodyText"/>
      </w:pPr>
      <w:r>
        <w:t xml:space="preserve">Below are some examples from the Heart Foundation cardiac rehabilitation program content.</w:t>
      </w:r>
    </w:p>
    <w:p>
      <w:pPr>
        <w:pStyle w:val="BodyText"/>
      </w:pPr>
      <w:r>
        <w:drawing>
          <wp:inline>
            <wp:extent cx="5334000" cy="3136216"/>
            <wp:effectExtent b="0" l="0" r="0" t="0"/>
            <wp:docPr descr="" title="" id="234" name="Picture"/>
            <a:graphic>
              <a:graphicData uri="http://schemas.openxmlformats.org/drawingml/2006/picture">
                <pic:pic>
                  <pic:nvPicPr>
                    <pic:cNvPr descr="images/CVcases_3heart1.png" id="235" name="Picture"/>
                    <pic:cNvPicPr>
                      <a:picLocks noChangeArrowheads="1" noChangeAspect="1"/>
                    </pic:cNvPicPr>
                  </pic:nvPicPr>
                  <pic:blipFill>
                    <a:blip r:embed="rId233"/>
                    <a:stretch>
                      <a:fillRect/>
                    </a:stretch>
                  </pic:blipFill>
                  <pic:spPr bwMode="auto">
                    <a:xfrm>
                      <a:off x="0" y="0"/>
                      <a:ext cx="5334000" cy="3136216"/>
                    </a:xfrm>
                    <a:prstGeom prst="rect">
                      <a:avLst/>
                    </a:prstGeom>
                    <a:noFill/>
                    <a:ln w="9525">
                      <a:noFill/>
                      <a:headEnd/>
                      <a:tailEnd/>
                    </a:ln>
                  </pic:spPr>
                </pic:pic>
              </a:graphicData>
            </a:graphic>
          </wp:inline>
        </w:drawing>
      </w:r>
    </w:p>
    <w:p>
      <w:pPr>
        <w:pStyle w:val="BodyText"/>
      </w:pPr>
      <w:r>
        <w:drawing>
          <wp:inline>
            <wp:extent cx="5334000" cy="6896345"/>
            <wp:effectExtent b="0" l="0" r="0" t="0"/>
            <wp:docPr descr="" title="" id="237" name="Picture"/>
            <a:graphic>
              <a:graphicData uri="http://schemas.openxmlformats.org/drawingml/2006/picture">
                <pic:pic>
                  <pic:nvPicPr>
                    <pic:cNvPr descr="images/CVcases_3heart2.png" id="238" name="Picture"/>
                    <pic:cNvPicPr>
                      <a:picLocks noChangeArrowheads="1" noChangeAspect="1"/>
                    </pic:cNvPicPr>
                  </pic:nvPicPr>
                  <pic:blipFill>
                    <a:blip r:embed="rId236"/>
                    <a:stretch>
                      <a:fillRect/>
                    </a:stretch>
                  </pic:blipFill>
                  <pic:spPr bwMode="auto">
                    <a:xfrm>
                      <a:off x="0" y="0"/>
                      <a:ext cx="5334000" cy="6896345"/>
                    </a:xfrm>
                    <a:prstGeom prst="rect">
                      <a:avLst/>
                    </a:prstGeom>
                    <a:noFill/>
                    <a:ln w="9525">
                      <a:noFill/>
                      <a:headEnd/>
                      <a:tailEnd/>
                    </a:ln>
                  </pic:spPr>
                </pic:pic>
              </a:graphicData>
            </a:graphic>
          </wp:inline>
        </w:drawing>
      </w:r>
    </w:p>
    <w:p>
      <w:pPr>
        <w:pStyle w:val="BodyText"/>
      </w:pPr>
      <w:r>
        <w:drawing>
          <wp:inline>
            <wp:extent cx="5334000" cy="6891899"/>
            <wp:effectExtent b="0" l="0" r="0" t="0"/>
            <wp:docPr descr="" title="" id="240" name="Picture"/>
            <a:graphic>
              <a:graphicData uri="http://schemas.openxmlformats.org/drawingml/2006/picture">
                <pic:pic>
                  <pic:nvPicPr>
                    <pic:cNvPr descr="images/CVcases_3heart3.png" id="241" name="Picture"/>
                    <pic:cNvPicPr>
                      <a:picLocks noChangeArrowheads="1" noChangeAspect="1"/>
                    </pic:cNvPicPr>
                  </pic:nvPicPr>
                  <pic:blipFill>
                    <a:blip r:embed="rId239"/>
                    <a:stretch>
                      <a:fillRect/>
                    </a:stretch>
                  </pic:blipFill>
                  <pic:spPr bwMode="auto">
                    <a:xfrm>
                      <a:off x="0" y="0"/>
                      <a:ext cx="5334000" cy="6891899"/>
                    </a:xfrm>
                    <a:prstGeom prst="rect">
                      <a:avLst/>
                    </a:prstGeom>
                    <a:noFill/>
                    <a:ln w="9525">
                      <a:noFill/>
                      <a:headEnd/>
                      <a:tailEnd/>
                    </a:ln>
                  </pic:spPr>
                </pic:pic>
              </a:graphicData>
            </a:graphic>
          </wp:inline>
        </w:drawing>
      </w:r>
    </w:p>
    <w:p>
      <w:r>
        <w:br w:type="page"/>
      </w:r>
    </w:p>
    <w:p>
      <w:pPr>
        <w:pStyle w:val="BodyText"/>
      </w:pPr>
      <w:r>
        <w:t xml:space="preserve">In pairs, answer the following questions.</w:t>
      </w:r>
    </w:p>
    <w:bookmarkStart w:id="242" w:name="lab-question-1-2"/>
    <w:p>
      <w:pPr>
        <w:pStyle w:val="Heading5"/>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essential components of a Cardiac Rehabilitation Initial Assessment:</w:t>
            </w:r>
          </w:p>
        </w:tc>
      </w:tr>
      <w:tr>
        <w:tc>
          <w:tcPr/>
          <w:p/>
        </w:tc>
      </w:tr>
    </w:tbl>
    <w:bookmarkEnd w:id="242"/>
    <w:bookmarkStart w:id="243" w:name="lab-question-2-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clinical exercise capacity assessments you could apply in a CR setting?</w:t>
            </w:r>
          </w:p>
        </w:tc>
      </w:tr>
      <w:tr>
        <w:tc>
          <w:tcPr/>
          <w:p/>
        </w:tc>
      </w:tr>
    </w:tbl>
    <w:p>
      <w:r>
        <w:br w:type="page"/>
      </w:r>
    </w:p>
    <w:bookmarkEnd w:id="243"/>
    <w:bookmarkEnd w:id="244"/>
    <w:bookmarkEnd w:id="245"/>
    <w:bookmarkStart w:id="258" w:name="X2ed6d677e81e0338c06b928f19c5b68b025987b"/>
    <w:p>
      <w:pPr>
        <w:pStyle w:val="Heading3"/>
      </w:pPr>
      <w:r>
        <w:t xml:space="preserve">Activity 2 - Screening, Lifestyle Risk Factors, and Risk Stratification</w:t>
      </w:r>
    </w:p>
    <w:p>
      <w:pPr>
        <w:pStyle w:val="FirstParagraph"/>
      </w:pPr>
      <w:r>
        <w:t xml:space="preserve">There are many different methods of screening individuals for medical conditions. Screening activities and questionnaires must be able to elucidate the issues associated with the ACSM table below. Typically, questionnaires aim to probe the patient/client to remembering any family history of illness or disease, any previous complications, and other conditions that may be present. Risk stratification is essential when working with individuals with chronic disease.</w:t>
      </w:r>
    </w:p>
    <w:p>
      <w:pPr>
        <w:pStyle w:val="BodyText"/>
      </w:pPr>
      <w:r>
        <w:drawing>
          <wp:inline>
            <wp:extent cx="4787999" cy="7181999"/>
            <wp:effectExtent b="0" l="0" r="0" t="0"/>
            <wp:docPr descr="" title="" id="247" name="Picture"/>
            <a:graphic>
              <a:graphicData uri="http://schemas.openxmlformats.org/drawingml/2006/picture">
                <pic:pic>
                  <pic:nvPicPr>
                    <pic:cNvPr descr="images/CVcases_4acsm.png" id="248" name="Picture"/>
                    <pic:cNvPicPr>
                      <a:picLocks noChangeArrowheads="1" noChangeAspect="1"/>
                    </pic:cNvPicPr>
                  </pic:nvPicPr>
                  <pic:blipFill>
                    <a:blip r:embed="rId246"/>
                    <a:stretch>
                      <a:fillRect/>
                    </a:stretch>
                  </pic:blipFill>
                  <pic:spPr bwMode="auto">
                    <a:xfrm>
                      <a:off x="0" y="0"/>
                      <a:ext cx="4787999" cy="7181999"/>
                    </a:xfrm>
                    <a:prstGeom prst="rect">
                      <a:avLst/>
                    </a:prstGeom>
                    <a:noFill/>
                    <a:ln w="9525">
                      <a:noFill/>
                      <a:headEnd/>
                      <a:tailEnd/>
                    </a:ln>
                  </pic:spPr>
                </pic:pic>
              </a:graphicData>
            </a:graphic>
          </wp:inline>
        </w:drawing>
      </w:r>
    </w:p>
    <w:p>
      <w:r>
        <w:br w:type="page"/>
      </w:r>
    </w:p>
    <w:bookmarkStart w:id="255" w:name="risk-stratification"/>
    <w:p>
      <w:pPr>
        <w:pStyle w:val="Heading4"/>
      </w:pPr>
      <w:r>
        <w:t xml:space="preserve">Risk Stratification</w:t>
      </w:r>
    </w:p>
    <w:p>
      <w:pPr>
        <w:pStyle w:val="FirstParagraph"/>
      </w:pPr>
      <w:r>
        <w:drawing>
          <wp:inline>
            <wp:extent cx="5334000" cy="1710845"/>
            <wp:effectExtent b="0" l="0" r="0" t="0"/>
            <wp:docPr descr="" title="" id="250" name="Picture"/>
            <a:graphic>
              <a:graphicData uri="http://schemas.openxmlformats.org/drawingml/2006/picture">
                <pic:pic>
                  <pic:nvPicPr>
                    <pic:cNvPr descr="images/CVcases_5risk.png" id="251" name="Picture"/>
                    <pic:cNvPicPr>
                      <a:picLocks noChangeArrowheads="1" noChangeAspect="1"/>
                    </pic:cNvPicPr>
                  </pic:nvPicPr>
                  <pic:blipFill>
                    <a:blip r:embed="rId249"/>
                    <a:stretch>
                      <a:fillRect/>
                    </a:stretch>
                  </pic:blipFill>
                  <pic:spPr bwMode="auto">
                    <a:xfrm>
                      <a:off x="0" y="0"/>
                      <a:ext cx="5334000" cy="1710845"/>
                    </a:xfrm>
                    <a:prstGeom prst="rect">
                      <a:avLst/>
                    </a:prstGeom>
                    <a:noFill/>
                    <a:ln w="9525">
                      <a:noFill/>
                      <a:headEnd/>
                      <a:tailEnd/>
                    </a:ln>
                  </pic:spPr>
                </pic:pic>
              </a:graphicData>
            </a:graphic>
          </wp:inline>
        </w:drawing>
      </w:r>
    </w:p>
    <w:p>
      <w:pPr>
        <w:pStyle w:val="CaptionedFigure"/>
      </w:pPr>
      <w:r>
        <w:drawing>
          <wp:inline>
            <wp:extent cx="5334000" cy="1192080"/>
            <wp:effectExtent b="0" l="0" r="0" t="0"/>
            <wp:docPr descr="ACSM Recommendation for physician/medical examination or supervision is needed to perform either moderate or vigorous exercise." title="" id="253" name="Picture"/>
            <a:graphic>
              <a:graphicData uri="http://schemas.openxmlformats.org/drawingml/2006/picture">
                <pic:pic>
                  <pic:nvPicPr>
                    <pic:cNvPr descr="images/CVcases_6supervision.png" id="254" name="Picture"/>
                    <pic:cNvPicPr>
                      <a:picLocks noChangeArrowheads="1" noChangeAspect="1"/>
                    </pic:cNvPicPr>
                  </pic:nvPicPr>
                  <pic:blipFill>
                    <a:blip r:embed="rId252"/>
                    <a:stretch>
                      <a:fillRect/>
                    </a:stretch>
                  </pic:blipFill>
                  <pic:spPr bwMode="auto">
                    <a:xfrm>
                      <a:off x="0" y="0"/>
                      <a:ext cx="5334000" cy="1192080"/>
                    </a:xfrm>
                    <a:prstGeom prst="rect">
                      <a:avLst/>
                    </a:prstGeom>
                    <a:noFill/>
                    <a:ln w="9525">
                      <a:noFill/>
                      <a:headEnd/>
                      <a:tailEnd/>
                    </a:ln>
                  </pic:spPr>
                </pic:pic>
              </a:graphicData>
            </a:graphic>
          </wp:inline>
        </w:drawing>
      </w:r>
    </w:p>
    <w:p>
      <w:pPr>
        <w:pStyle w:val="ImageCaption"/>
      </w:pPr>
      <w:r>
        <w:t xml:space="preserve">ACSM Recommendation for physician/medical examination or supervision is needed to perform either moderate or vigorous exercise.</w:t>
      </w:r>
    </w:p>
    <w:bookmarkEnd w:id="255"/>
    <w:bookmarkStart w:id="257" w:name="X3a787968e911d39807729d092a6878de7c6d675"/>
    <w:p>
      <w:pPr>
        <w:pStyle w:val="Heading4"/>
      </w:pPr>
      <w:r>
        <w:t xml:space="preserve">Screening in the Australian Context: The Adult Pre-Exercise Screening System (APSS)</w:t>
      </w:r>
    </w:p>
    <w:p>
      <w:pPr>
        <w:pStyle w:val="FirstParagraph"/>
      </w:pPr>
      <w:r>
        <w:t xml:space="preserve">The APSS is accepted in Australia as the industry standard pre-exercise screening system as it is endorsed by the peak bodies of exercise in the country - Exercise and Sports Science Australia (ESSA), Sports Medicine Australia (SMA), and Fitness Australia.</w:t>
      </w:r>
    </w:p>
    <w:p>
      <w:pPr>
        <w:pStyle w:val="BodyText"/>
      </w:pPr>
      <w:r>
        <w:t xml:space="preserve">There is a user guide to frame how each question should be approached and the screening tool consists of two stages. Both the user guide and screening tool are available at the</w:t>
      </w:r>
      <w:r>
        <w:t xml:space="preserve"> </w:t>
      </w:r>
      <w:hyperlink r:id="rId256">
        <w:r>
          <w:rPr>
            <w:rStyle w:val="Hyperlink"/>
          </w:rPr>
          <w:t xml:space="preserve">ESSA website</w:t>
        </w:r>
      </w:hyperlink>
      <w:r>
        <w:t xml:space="preserve">. It is also available in the Appendix for this lab.</w:t>
      </w:r>
    </w:p>
    <w:p>
      <w:pPr>
        <w:pStyle w:val="BodyText"/>
      </w:pPr>
      <w:r>
        <w:t xml:space="preserve">Stage 1, which can be self-administered by the client, consists of six questions which are answered YES or NO, and are designed to identify individuals with signs or symptoms of underlying disease, or who may be at higher risk of an adverse event during exercise.</w:t>
      </w:r>
    </w:p>
    <w:p>
      <w:pPr>
        <w:numPr>
          <w:ilvl w:val="0"/>
          <w:numId w:val="1035"/>
        </w:numPr>
      </w:pPr>
      <w:r>
        <w:t xml:space="preserve">If the individual answers NO to all six questions, then the individual notes their exercise levels and is free to undertake light-moderate intensity exercise, but importantly, not high intensity exercise unless they are already undertaking &gt;150 minutes per week. Definitions of exercise intensities using a range of objective and subjective criteria are clearly specified in the APSS documentation.</w:t>
      </w:r>
    </w:p>
    <w:p>
      <w:pPr>
        <w:numPr>
          <w:ilvl w:val="0"/>
          <w:numId w:val="1035"/>
        </w:numPr>
      </w:pPr>
      <w:r>
        <w:t xml:space="preserve">Ticking YES to any Stage 1 question identifies the individual being at</w:t>
      </w:r>
      <w:r>
        <w:t xml:space="preserve"> </w:t>
      </w:r>
      <w:r>
        <w:t xml:space="preserve">“higher risk”</w:t>
      </w:r>
      <w:r>
        <w:t xml:space="preserve">, which then requires a referral to an appropriately qualified allied health professional, such as AEP or a GP for additional guidance and assessment prior to undertaking exercise.</w:t>
      </w:r>
    </w:p>
    <w:p>
      <w:pPr>
        <w:pStyle w:val="FirstParagraph"/>
      </w:pPr>
      <w:r>
        <w:t xml:space="preserve">Stage 2 of the APSS is to be conducted by a qualified exercise professional and consists of additional questions on cardiac risk factors and medical history.</w:t>
      </w:r>
    </w:p>
    <w:p>
      <w:pPr>
        <w:pStyle w:val="BodyText"/>
      </w:pPr>
      <w:r>
        <w:t xml:space="preserve">When considering the Case Studies below, use the APSS as part of your screening process.</w:t>
      </w:r>
    </w:p>
    <w:p>
      <w:r>
        <w:br w:type="page"/>
      </w:r>
    </w:p>
    <w:bookmarkEnd w:id="257"/>
    <w:bookmarkEnd w:id="258"/>
    <w:bookmarkStart w:id="270" w:name="Xb2895bc3e9b78a0301876e6d729ccce75d1fb45"/>
    <w:p>
      <w:pPr>
        <w:pStyle w:val="Heading3"/>
      </w:pPr>
      <w:r>
        <w:t xml:space="preserve">Activity 3 - Exercise Precautions and Contraindications</w:t>
      </w:r>
    </w:p>
    <w:bookmarkStart w:id="259" w:name="exercise-precautions-and-monitoring"/>
    <w:p>
      <w:pPr>
        <w:pStyle w:val="Heading4"/>
      </w:pPr>
      <w:r>
        <w:t xml:space="preserve">Exercise Precautions and Monitoring</w:t>
      </w:r>
    </w:p>
    <w:p>
      <w:pPr>
        <w:pStyle w:val="FirstParagraph"/>
      </w:pPr>
      <w:r>
        <w:t xml:space="preserve">When conducting exercise with patients with known and unknown low, moderate, or high risk of coronary heart disease you must always monitor exercise intensity and abnormal signs of symptoms, e.g., chest tightness/pain, dizziness, nausea. With resistance exercises it is important to avoid the Valsalva manoeuvre for all cardiac patients.</w:t>
      </w:r>
    </w:p>
    <w:p>
      <w:pPr>
        <w:pStyle w:val="BodyText"/>
      </w:pPr>
      <w:r>
        <w:t xml:space="preserve">You will already be familiar with some common exercise monitoring methods. They may be objective or subjective measurement tools, and some are more accessible than others. Examples of these include:</w:t>
      </w:r>
    </w:p>
    <w:p>
      <w:pPr>
        <w:numPr>
          <w:ilvl w:val="0"/>
          <w:numId w:val="1036"/>
        </w:numPr>
      </w:pPr>
      <w:r>
        <w:t xml:space="preserve">RPE (Borg Scale)</w:t>
      </w:r>
    </w:p>
    <w:p>
      <w:pPr>
        <w:numPr>
          <w:ilvl w:val="0"/>
          <w:numId w:val="1036"/>
        </w:numPr>
      </w:pPr>
      <w:r>
        <w:t xml:space="preserve">Blood Pressure &amp; Heart Rate</w:t>
      </w:r>
    </w:p>
    <w:p>
      <w:pPr>
        <w:numPr>
          <w:ilvl w:val="0"/>
          <w:numId w:val="1036"/>
        </w:numPr>
      </w:pPr>
      <w:r>
        <w:t xml:space="preserve">Talk Test</w:t>
      </w:r>
    </w:p>
    <w:p>
      <w:pPr>
        <w:numPr>
          <w:ilvl w:val="0"/>
          <w:numId w:val="1036"/>
        </w:numPr>
      </w:pPr>
      <w:r>
        <w:t xml:space="preserve">Self Monitoring - always teach patient how to do this</w:t>
      </w:r>
    </w:p>
    <w:p>
      <w:pPr>
        <w:numPr>
          <w:ilvl w:val="0"/>
          <w:numId w:val="1036"/>
        </w:numPr>
      </w:pPr>
      <w:r>
        <w:t xml:space="preserve">Symptoms (e.g., Angina Scale)</w:t>
      </w:r>
    </w:p>
    <w:p>
      <w:pPr>
        <w:numPr>
          <w:ilvl w:val="0"/>
          <w:numId w:val="1036"/>
        </w:numPr>
      </w:pPr>
      <w:r>
        <w:t xml:space="preserve">METs</w:t>
      </w:r>
    </w:p>
    <w:p>
      <w:pPr>
        <w:numPr>
          <w:ilvl w:val="0"/>
          <w:numId w:val="1036"/>
        </w:numPr>
      </w:pPr>
      <w:r>
        <w:t xml:space="preserve">Pulse Oximeter</w:t>
      </w:r>
    </w:p>
    <w:p>
      <w:pPr>
        <w:numPr>
          <w:ilvl w:val="0"/>
          <w:numId w:val="1036"/>
        </w:numPr>
      </w:pPr>
      <w:r>
        <w:t xml:space="preserve">ECG</w:t>
      </w:r>
    </w:p>
    <w:p>
      <w:pPr>
        <w:numPr>
          <w:ilvl w:val="0"/>
          <w:numId w:val="1036"/>
        </w:numPr>
      </w:pPr>
      <w:r>
        <w:t xml:space="preserve">General Observation</w:t>
      </w:r>
    </w:p>
    <w:p>
      <w:pPr>
        <w:pStyle w:val="FirstParagraph"/>
      </w:pPr>
      <w:r>
        <w:t xml:space="preserve">Monitoring should be done</w:t>
      </w:r>
      <w:r>
        <w:t xml:space="preserve"> </w:t>
      </w:r>
      <w:r>
        <w:rPr>
          <w:b/>
          <w:bCs/>
        </w:rPr>
        <w:t xml:space="preserve">before, during, and after</w:t>
      </w:r>
      <w:r>
        <w:t xml:space="preserve"> </w:t>
      </w:r>
      <w:r>
        <w:rPr>
          <w:b/>
          <w:bCs/>
        </w:rPr>
        <w:t xml:space="preserve">sessions</w:t>
      </w:r>
      <w:r>
        <w:t xml:space="preserve"> </w:t>
      </w:r>
      <w:r>
        <w:t xml:space="preserve">to ensure no adverse outcomes. It’s important to make sure the patient (and the person supervising) knows their limits.</w:t>
      </w:r>
    </w:p>
    <w:bookmarkEnd w:id="259"/>
    <w:bookmarkStart w:id="263" w:name="contraindications-to-exercise"/>
    <w:p>
      <w:pPr>
        <w:pStyle w:val="Heading4"/>
      </w:pPr>
      <w:r>
        <w:t xml:space="preserve">Contraindications to Exercise</w:t>
      </w:r>
    </w:p>
    <w:p>
      <w:pPr>
        <w:pStyle w:val="FirstParagraph"/>
      </w:pPr>
      <w:r>
        <w:t xml:space="preserve">It’s important to be aware of and understand the contraindications to exercise - conditions that suggest we should avoid exercise.</w:t>
      </w:r>
    </w:p>
    <w:bookmarkStart w:id="260" w:name="absolute-contraindications"/>
    <w:p>
      <w:pPr>
        <w:pStyle w:val="Heading5"/>
      </w:pPr>
      <w:r>
        <w:t xml:space="preserve">Absolute Contraindications</w:t>
      </w:r>
    </w:p>
    <w:p>
      <w:pPr>
        <w:numPr>
          <w:ilvl w:val="0"/>
          <w:numId w:val="1037"/>
        </w:numPr>
      </w:pPr>
      <w:r>
        <w:t xml:space="preserve">A recent significant change in the resting ECG suggesting significant ischemia, recent myocardial infarction (within 2 days) or other cardiac event</w:t>
      </w:r>
    </w:p>
    <w:p>
      <w:pPr>
        <w:numPr>
          <w:ilvl w:val="0"/>
          <w:numId w:val="1037"/>
        </w:numPr>
      </w:pPr>
      <w:r>
        <w:t xml:space="preserve">Unstable coronary heart disease</w:t>
      </w:r>
    </w:p>
    <w:p>
      <w:pPr>
        <w:numPr>
          <w:ilvl w:val="0"/>
          <w:numId w:val="1037"/>
        </w:numPr>
      </w:pPr>
      <w:r>
        <w:t xml:space="preserve">Uncontrolled cardiac arrhythmias causing symptoms or hemodynamic compromise</w:t>
      </w:r>
    </w:p>
    <w:p>
      <w:pPr>
        <w:numPr>
          <w:ilvl w:val="0"/>
          <w:numId w:val="1037"/>
        </w:numPr>
      </w:pPr>
      <w:r>
        <w:t xml:space="preserve">Severe symptomatic aortic stenosis</w:t>
      </w:r>
    </w:p>
    <w:p>
      <w:pPr>
        <w:numPr>
          <w:ilvl w:val="0"/>
          <w:numId w:val="1037"/>
        </w:numPr>
      </w:pPr>
      <w:r>
        <w:t xml:space="preserve">Uncontrolled symptomatic heart failure</w:t>
      </w:r>
    </w:p>
    <w:p>
      <w:pPr>
        <w:numPr>
          <w:ilvl w:val="0"/>
          <w:numId w:val="1037"/>
        </w:numPr>
      </w:pPr>
      <w:r>
        <w:t xml:space="preserve">Acute pulmonary embolus</w:t>
      </w:r>
    </w:p>
    <w:p>
      <w:pPr>
        <w:numPr>
          <w:ilvl w:val="0"/>
          <w:numId w:val="1037"/>
        </w:numPr>
      </w:pPr>
      <w:r>
        <w:t xml:space="preserve">Acute myocarditis or pericarditis</w:t>
      </w:r>
    </w:p>
    <w:p>
      <w:pPr>
        <w:numPr>
          <w:ilvl w:val="0"/>
          <w:numId w:val="1037"/>
        </w:numPr>
      </w:pPr>
      <w:r>
        <w:t xml:space="preserve">Suspected or known dissecting aneurysm</w:t>
      </w:r>
    </w:p>
    <w:p>
      <w:pPr>
        <w:numPr>
          <w:ilvl w:val="0"/>
          <w:numId w:val="1037"/>
        </w:numPr>
      </w:pPr>
      <w:r>
        <w:t xml:space="preserve">Acute infection</w:t>
      </w:r>
    </w:p>
    <w:bookmarkEnd w:id="260"/>
    <w:bookmarkStart w:id="261" w:name="relative-contraindications"/>
    <w:p>
      <w:pPr>
        <w:pStyle w:val="Heading5"/>
      </w:pPr>
      <w:r>
        <w:t xml:space="preserve">Relative Contraindications</w:t>
      </w:r>
    </w:p>
    <w:p>
      <w:pPr>
        <w:numPr>
          <w:ilvl w:val="0"/>
          <w:numId w:val="1038"/>
        </w:numPr>
      </w:pPr>
      <w:r>
        <w:t xml:space="preserve">Left main coronary stenosis</w:t>
      </w:r>
    </w:p>
    <w:p>
      <w:pPr>
        <w:numPr>
          <w:ilvl w:val="0"/>
          <w:numId w:val="1038"/>
        </w:numPr>
      </w:pPr>
      <w:r>
        <w:t xml:space="preserve">Moderate valvular stenosis</w:t>
      </w:r>
    </w:p>
    <w:p>
      <w:pPr>
        <w:numPr>
          <w:ilvl w:val="0"/>
          <w:numId w:val="1038"/>
        </w:numPr>
      </w:pPr>
      <w:r>
        <w:t xml:space="preserve">Electrolyte abnormalities (hypokalemia, hypomagnesemia)</w:t>
      </w:r>
    </w:p>
    <w:p>
      <w:pPr>
        <w:numPr>
          <w:ilvl w:val="0"/>
          <w:numId w:val="1038"/>
        </w:numPr>
      </w:pPr>
      <w:r>
        <w:t xml:space="preserve">Systolic blood pressure at rest over 200 mmHg, diastolic over 120 mmHg</w:t>
      </w:r>
    </w:p>
    <w:p>
      <w:pPr>
        <w:numPr>
          <w:ilvl w:val="0"/>
          <w:numId w:val="1038"/>
        </w:numPr>
      </w:pPr>
      <w:r>
        <w:t xml:space="preserve">Tachyarrhythmias or bradyarrhythmias</w:t>
      </w:r>
    </w:p>
    <w:p>
      <w:pPr>
        <w:numPr>
          <w:ilvl w:val="0"/>
          <w:numId w:val="1038"/>
        </w:numPr>
      </w:pPr>
      <w:r>
        <w:t xml:space="preserve">Hypertrophic cardiomyopathy or other forms of outflow tract obstruction</w:t>
      </w:r>
    </w:p>
    <w:p>
      <w:pPr>
        <w:numPr>
          <w:ilvl w:val="0"/>
          <w:numId w:val="1038"/>
        </w:numPr>
      </w:pPr>
      <w:r>
        <w:t xml:space="preserve">Neuromuscular, musculoskeletal, or rheumatic disorders that are exacerbated by exercise</w:t>
      </w:r>
    </w:p>
    <w:p>
      <w:pPr>
        <w:numPr>
          <w:ilvl w:val="0"/>
          <w:numId w:val="1038"/>
        </w:numPr>
      </w:pPr>
      <w:r>
        <w:t xml:space="preserve">High degree atrioventricular block</w:t>
      </w:r>
    </w:p>
    <w:p>
      <w:pPr>
        <w:numPr>
          <w:ilvl w:val="0"/>
          <w:numId w:val="1038"/>
        </w:numPr>
      </w:pPr>
      <w:r>
        <w:t xml:space="preserve">Ventricular aneurisym</w:t>
      </w:r>
    </w:p>
    <w:p>
      <w:pPr>
        <w:numPr>
          <w:ilvl w:val="0"/>
          <w:numId w:val="1038"/>
        </w:numPr>
      </w:pPr>
      <w:r>
        <w:t xml:space="preserve">Uncontrolled metabolic disease</w:t>
      </w:r>
    </w:p>
    <w:bookmarkEnd w:id="261"/>
    <w:bookmarkStart w:id="262" w:name="X7cc95115b779657b3c58c583a01fb491ee46dfb"/>
    <w:p>
      <w:pPr>
        <w:pStyle w:val="Heading5"/>
      </w:pPr>
      <w:r>
        <w:t xml:space="preserve">Sternal Precautions Post Coronary Artery Bypass Graft (CABG)</w:t>
      </w:r>
    </w:p>
    <w:p>
      <w:pPr>
        <w:numPr>
          <w:ilvl w:val="0"/>
          <w:numId w:val="1039"/>
        </w:numPr>
      </w:pPr>
      <w:r>
        <w:t xml:space="preserve">No flexion/abduction past 90 degrees</w:t>
      </w:r>
    </w:p>
    <w:p>
      <w:pPr>
        <w:numPr>
          <w:ilvl w:val="0"/>
          <w:numId w:val="1039"/>
        </w:numPr>
      </w:pPr>
      <w:r>
        <w:t xml:space="preserve">No weight-bearing through the upper extremities</w:t>
      </w:r>
    </w:p>
    <w:p>
      <w:pPr>
        <w:numPr>
          <w:ilvl w:val="0"/>
          <w:numId w:val="1039"/>
        </w:numPr>
      </w:pPr>
      <w:r>
        <w:t xml:space="preserve">No lifting &gt;5-10 lb (max 4.5kg).</w:t>
      </w:r>
    </w:p>
    <w:p>
      <w:pPr>
        <w:numPr>
          <w:ilvl w:val="0"/>
          <w:numId w:val="1039"/>
        </w:numPr>
      </w:pPr>
      <w:r>
        <w:t xml:space="preserve">No unilateral reaching posteriorly</w:t>
      </w:r>
    </w:p>
    <w:p>
      <w:pPr>
        <w:numPr>
          <w:ilvl w:val="0"/>
          <w:numId w:val="1039"/>
        </w:numPr>
      </w:pPr>
      <w:r>
        <w:t xml:space="preserve">Sternal cracking/popping/clicking/clunking/pain could be sternal instability (***6-8 weeks for the sternum to heal***)</w:t>
      </w:r>
    </w:p>
    <w:bookmarkEnd w:id="262"/>
    <w:bookmarkEnd w:id="263"/>
    <w:bookmarkStart w:id="269" w:name="cardiac-exercise-prescription"/>
    <w:p>
      <w:pPr>
        <w:pStyle w:val="Heading4"/>
      </w:pPr>
      <w:r>
        <w:t xml:space="preserve">Cardiac Exercise Prescription</w:t>
      </w:r>
    </w:p>
    <w:p>
      <w:pPr>
        <w:pStyle w:val="FirstParagraph"/>
      </w:pPr>
      <w:r>
        <w:t xml:space="preserve">Below are some refresher examples of appropriate prescription for cardiac rehabilitation.</w:t>
      </w:r>
    </w:p>
    <w:p>
      <w:pPr>
        <w:pStyle w:val="BodyText"/>
      </w:pPr>
      <w:r>
        <w:drawing>
          <wp:inline>
            <wp:extent cx="4907280" cy="2648978"/>
            <wp:effectExtent b="0" l="0" r="0" t="0"/>
            <wp:docPr descr="" title="" id="265" name="Picture"/>
            <a:graphic>
              <a:graphicData uri="http://schemas.openxmlformats.org/drawingml/2006/picture">
                <pic:pic>
                  <pic:nvPicPr>
                    <pic:cNvPr descr="images/CVcases_7prescription.png" id="266" name="Picture"/>
                    <pic:cNvPicPr>
                      <a:picLocks noChangeArrowheads="1" noChangeAspect="1"/>
                    </pic:cNvPicPr>
                  </pic:nvPicPr>
                  <pic:blipFill>
                    <a:blip r:embed="rId264"/>
                    <a:stretch>
                      <a:fillRect/>
                    </a:stretch>
                  </pic:blipFill>
                  <pic:spPr bwMode="auto">
                    <a:xfrm>
                      <a:off x="0" y="0"/>
                      <a:ext cx="4907280" cy="2648978"/>
                    </a:xfrm>
                    <a:prstGeom prst="rect">
                      <a:avLst/>
                    </a:prstGeom>
                    <a:noFill/>
                    <a:ln w="9525">
                      <a:noFill/>
                      <a:headEnd/>
                      <a:tailEnd/>
                    </a:ln>
                  </pic:spPr>
                </pic:pic>
              </a:graphicData>
            </a:graphic>
          </wp:inline>
        </w:drawing>
      </w:r>
    </w:p>
    <w:bookmarkStart w:id="267" w:name="lab-question-3-1"/>
    <w:p>
      <w:pPr>
        <w:pStyle w:val="Heading5"/>
      </w:pPr>
      <w:r>
        <w:t xml:space="preserve">Lab Question 3</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absolute and 2 relative contraindications to exercise</w:t>
            </w:r>
          </w:p>
        </w:tc>
      </w:tr>
      <w:tr>
        <w:tc>
          <w:tcPr/>
          <w:p/>
        </w:tc>
      </w:tr>
    </w:tbl>
    <w:bookmarkEnd w:id="267"/>
    <w:bookmarkStart w:id="268" w:name="lab-question-4-1"/>
    <w:p>
      <w:pPr>
        <w:pStyle w:val="Heading5"/>
      </w:pPr>
      <w:r>
        <w:t xml:space="preserve">Lab Question 4</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precautions for a patient 3 weeks post CABG?</w:t>
            </w:r>
          </w:p>
        </w:tc>
      </w:tr>
      <w:tr>
        <w:tc>
          <w:tcPr/>
          <w:p/>
        </w:tc>
      </w:tr>
    </w:tbl>
    <w:p>
      <w:r>
        <w:br w:type="page"/>
      </w:r>
    </w:p>
    <w:bookmarkEnd w:id="268"/>
    <w:bookmarkEnd w:id="269"/>
    <w:bookmarkEnd w:id="270"/>
    <w:bookmarkStart w:id="275" w:name="activity-4---case-studies"/>
    <w:p>
      <w:pPr>
        <w:pStyle w:val="Heading3"/>
      </w:pPr>
      <w:r>
        <w:t xml:space="preserve">Activity 4 - Case Studies</w:t>
      </w:r>
    </w:p>
    <w:p>
      <w:pPr>
        <w:pStyle w:val="FirstParagraph"/>
      </w:pPr>
      <w:r>
        <w:t xml:space="preserve">For the following case studies, work in pairs to perform a mock cardiac assessment. Nominate one assessor and one mock patient.</w:t>
      </w:r>
    </w:p>
    <w:p>
      <w:pPr>
        <w:pStyle w:val="BodyText"/>
      </w:pPr>
      <w:r>
        <w:t xml:space="preserve">Screen the patient, complete the sample cardiac assessment form, highlight any precautions, and create an exercise management plan (EMP) for the case study. The EMP should include short- and long-term SMART goals, a couple of exercise capacity assessments, and 4 weeks of exercise prescription with a 2-week progression.</w:t>
      </w:r>
    </w:p>
    <w:p>
      <w:pPr>
        <w:pStyle w:val="BodyText"/>
      </w:pPr>
      <w:r>
        <w:t xml:space="preserve">The following are provided below and in the Appendix for this Lab to help you complete each case study:</w:t>
      </w:r>
    </w:p>
    <w:p>
      <w:pPr>
        <w:numPr>
          <w:ilvl w:val="0"/>
          <w:numId w:val="1040"/>
        </w:numPr>
      </w:pPr>
      <w:r>
        <w:t xml:space="preserve">An APSS form</w:t>
      </w:r>
    </w:p>
    <w:p>
      <w:pPr>
        <w:numPr>
          <w:ilvl w:val="0"/>
          <w:numId w:val="1040"/>
        </w:numPr>
      </w:pPr>
      <w:r>
        <w:t xml:space="preserve">A Cardiac Assessment form</w:t>
      </w:r>
    </w:p>
    <w:p>
      <w:pPr>
        <w:numPr>
          <w:ilvl w:val="0"/>
          <w:numId w:val="1040"/>
        </w:numPr>
      </w:pPr>
      <w:r>
        <w:t xml:space="preserve">An Exercise Management Plan template</w:t>
      </w:r>
    </w:p>
    <w:bookmarkStart w:id="271" w:name="case-study-1"/>
    <w:p>
      <w:pPr>
        <w:pStyle w:val="Heading4"/>
      </w:pPr>
      <w:r>
        <w:t xml:space="preserve">Case Study 1</w:t>
      </w:r>
    </w:p>
    <w:p>
      <w:pPr>
        <w:pStyle w:val="FirstParagraph"/>
      </w:pPr>
      <w:r>
        <w:t xml:space="preserve">Cathy is a 62-year old female with Coronary Artery Disease.</w:t>
      </w:r>
    </w:p>
    <w:p>
      <w:pPr>
        <w:pStyle w:val="BodyText"/>
      </w:pPr>
      <w:r>
        <w:t xml:space="preserve">Cathy attends your Cardiac Rehabilitation program 3 weeks post-operation for a double bypass. In her discharge summary from hospital you read the following findings: LDL 1.6 mmol/L; waist circumference 85 cm; resting BP 135/85; and, resting HR 65bpm. Medications on discharge: Atorvastatin (Lipitor – cholesterol lowering medication), Captopril (ACE inhibitor – BP lowering medication), and Sertraline (Selective Serotonin Reuptake Inhibitors – Antidepressant). On another GP letter you find further information on her history of sedentary behaviour due to a busy corporate career as a lawyer and depression since her mother recently passed away from a heart attack.</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p>
      <w:r>
        <w:br w:type="page"/>
      </w:r>
    </w:p>
    <w:bookmarkEnd w:id="271"/>
    <w:bookmarkStart w:id="274" w:name="case-study-2"/>
    <w:p>
      <w:pPr>
        <w:pStyle w:val="Heading4"/>
      </w:pPr>
      <w:r>
        <w:t xml:space="preserve">Case Study 2</w:t>
      </w:r>
    </w:p>
    <w:p>
      <w:pPr>
        <w:pStyle w:val="FirstParagraph"/>
      </w:pPr>
      <w:r>
        <w:t xml:space="preserve">Lisa is a 76-year old female with hypertension and suspected Coronary Artery Disease.</w:t>
      </w:r>
    </w:p>
    <w:p>
      <w:pPr>
        <w:pStyle w:val="BodyText"/>
      </w:pPr>
      <w:r>
        <w:t xml:space="preserve">Lisa attends a Cardiac Centre for a health and risk factor assessment. Her sedentary lifestyle had her concerned that the history of heart disease in her family might turn into something worrying. Assessment findings included: resting heart rate 84 bpm; blood pressure 172/68 mmHg; height 163 cm; weight 79 kg; waist-hip ratio 0.75; body fat (est. from skinfolds) 42%. Lipid profile included: total cholesterol 6.5 mmol/L; HDL 0.8 mmol/L; LDL 5.1 mmol/L; TC:HDL ratio 8.125; and, triglycerides 3.0 mmol/L. Fasting glucose was 7 mmol/L. Medical history included hypothyroidism, arthritis, insomnia, and a long-standing history of ankle edema. The patient also reported symptoms of sleep apnea.</w:t>
      </w:r>
    </w:p>
    <w:p>
      <w:pPr>
        <w:pStyle w:val="BodyText"/>
      </w:pPr>
      <w:r>
        <w:t xml:space="preserve">What would the cardiac risk factors entail for this patient and please provide a plan for improving health outcomes without relying upon medication in the first instance.</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2" name="Picture"/>
                  <a:graphic>
                    <a:graphicData uri="http://schemas.openxmlformats.org/drawingml/2006/picture">
                      <pic:pic>
                        <pic:nvPicPr>
                          <pic:cNvPr descr="/Applications/RStudio.app/Contents/Resources/app/quarto/share/formats/docx/important.png" id="27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74"/>
    <w:bookmarkEnd w:id="275"/>
    <w:bookmarkStart w:id="296" w:name="appendix-1"/>
    <w:p>
      <w:pPr>
        <w:pStyle w:val="Heading3"/>
      </w:pPr>
      <w:r>
        <w:t xml:space="preserve">Appendix</w:t>
      </w:r>
    </w:p>
    <w:bookmarkStart w:id="288" w:name="Xe7bd2632793708ff9a2612f545a20c9df975c2d"/>
    <w:p>
      <w:pPr>
        <w:pStyle w:val="Heading5"/>
      </w:pPr>
      <w:r>
        <w:t xml:space="preserve">Appendix 1 - Adult Pre-Exercise Screening System</w:t>
      </w:r>
    </w:p>
    <w:p>
      <w:pPr>
        <w:pStyle w:val="FirstParagraph"/>
      </w:pPr>
      <w:r>
        <w:drawing>
          <wp:inline>
            <wp:extent cx="5111999" cy="7225532"/>
            <wp:effectExtent b="0" l="0" r="0" t="0"/>
            <wp:docPr descr="" title="" id="277" name="Picture"/>
            <a:graphic>
              <a:graphicData uri="http://schemas.openxmlformats.org/drawingml/2006/picture">
                <pic:pic>
                  <pic:nvPicPr>
                    <pic:cNvPr descr="images/CVcases_8apss1.png" id="278" name="Picture"/>
                    <pic:cNvPicPr>
                      <a:picLocks noChangeArrowheads="1" noChangeAspect="1"/>
                    </pic:cNvPicPr>
                  </pic:nvPicPr>
                  <pic:blipFill>
                    <a:blip r:embed="rId276"/>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0" name="Picture"/>
            <a:graphic>
              <a:graphicData uri="http://schemas.openxmlformats.org/drawingml/2006/picture">
                <pic:pic>
                  <pic:nvPicPr>
                    <pic:cNvPr descr="images/CVcases_8apss2.png" id="281" name="Picture"/>
                    <pic:cNvPicPr>
                      <a:picLocks noChangeArrowheads="1" noChangeAspect="1"/>
                    </pic:cNvPicPr>
                  </pic:nvPicPr>
                  <pic:blipFill>
                    <a:blip r:embed="rId279"/>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3" name="Picture"/>
            <a:graphic>
              <a:graphicData uri="http://schemas.openxmlformats.org/drawingml/2006/picture">
                <pic:pic>
                  <pic:nvPicPr>
                    <pic:cNvPr descr="images/CVcases_8apss3.png" id="284" name="Picture"/>
                    <pic:cNvPicPr>
                      <a:picLocks noChangeArrowheads="1" noChangeAspect="1"/>
                    </pic:cNvPicPr>
                  </pic:nvPicPr>
                  <pic:blipFill>
                    <a:blip r:embed="rId282"/>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6" name="Picture"/>
            <a:graphic>
              <a:graphicData uri="http://schemas.openxmlformats.org/drawingml/2006/picture">
                <pic:pic>
                  <pic:nvPicPr>
                    <pic:cNvPr descr="images/CVcases_8apss4.png" id="287" name="Picture"/>
                    <pic:cNvPicPr>
                      <a:picLocks noChangeArrowheads="1" noChangeAspect="1"/>
                    </pic:cNvPicPr>
                  </pic:nvPicPr>
                  <pic:blipFill>
                    <a:blip r:embed="rId285"/>
                    <a:stretch>
                      <a:fillRect/>
                    </a:stretch>
                  </pic:blipFill>
                  <pic:spPr bwMode="auto">
                    <a:xfrm>
                      <a:off x="0" y="0"/>
                      <a:ext cx="5111999" cy="7225532"/>
                    </a:xfrm>
                    <a:prstGeom prst="rect">
                      <a:avLst/>
                    </a:prstGeom>
                    <a:noFill/>
                    <a:ln w="9525">
                      <a:noFill/>
                      <a:headEnd/>
                      <a:tailEnd/>
                    </a:ln>
                  </pic:spPr>
                </pic:pic>
              </a:graphicData>
            </a:graphic>
          </wp:inline>
        </w:drawing>
      </w:r>
    </w:p>
    <w:p>
      <w:r>
        <w:br w:type="page"/>
      </w:r>
    </w:p>
    <w:bookmarkEnd w:id="288"/>
    <w:bookmarkStart w:id="295" w:name="appendix-2---cardiac-assessment-form"/>
    <w:p>
      <w:pPr>
        <w:pStyle w:val="Heading5"/>
      </w:pPr>
      <w:r>
        <w:t xml:space="preserve">Appendix 2 - Cardiac Assessment Form</w:t>
      </w:r>
    </w:p>
    <w:p>
      <w:pPr>
        <w:pStyle w:val="FirstParagraph"/>
      </w:pPr>
      <w:r>
        <w:drawing>
          <wp:inline>
            <wp:extent cx="5334000" cy="7088898"/>
            <wp:effectExtent b="0" l="0" r="0" t="0"/>
            <wp:docPr descr="" title="" id="290" name="Picture"/>
            <a:graphic>
              <a:graphicData uri="http://schemas.openxmlformats.org/drawingml/2006/picture">
                <pic:pic>
                  <pic:nvPicPr>
                    <pic:cNvPr descr="images/CVcases_cardiacassess1.png" id="291" name="Picture"/>
                    <pic:cNvPicPr>
                      <a:picLocks noChangeArrowheads="1" noChangeAspect="1"/>
                    </pic:cNvPicPr>
                  </pic:nvPicPr>
                  <pic:blipFill>
                    <a:blip r:embed="rId289"/>
                    <a:stretch>
                      <a:fillRect/>
                    </a:stretch>
                  </pic:blipFill>
                  <pic:spPr bwMode="auto">
                    <a:xfrm>
                      <a:off x="0" y="0"/>
                      <a:ext cx="5334000" cy="7088898"/>
                    </a:xfrm>
                    <a:prstGeom prst="rect">
                      <a:avLst/>
                    </a:prstGeom>
                    <a:noFill/>
                    <a:ln w="9525">
                      <a:noFill/>
                      <a:headEnd/>
                      <a:tailEnd/>
                    </a:ln>
                  </pic:spPr>
                </pic:pic>
              </a:graphicData>
            </a:graphic>
          </wp:inline>
        </w:drawing>
      </w:r>
    </w:p>
    <w:p>
      <w:pPr>
        <w:pStyle w:val="BodyText"/>
      </w:pPr>
      <w:r>
        <w:drawing>
          <wp:inline>
            <wp:extent cx="5334000" cy="6883039"/>
            <wp:effectExtent b="0" l="0" r="0" t="0"/>
            <wp:docPr descr="" title="" id="293" name="Picture"/>
            <a:graphic>
              <a:graphicData uri="http://schemas.openxmlformats.org/drawingml/2006/picture">
                <pic:pic>
                  <pic:nvPicPr>
                    <pic:cNvPr descr="images/CVcases_cardiacassess2.png" id="294" name="Picture"/>
                    <pic:cNvPicPr>
                      <a:picLocks noChangeArrowheads="1" noChangeAspect="1"/>
                    </pic:cNvPicPr>
                  </pic:nvPicPr>
                  <pic:blipFill>
                    <a:blip r:embed="rId292"/>
                    <a:stretch>
                      <a:fillRect/>
                    </a:stretch>
                  </pic:blipFill>
                  <pic:spPr bwMode="auto">
                    <a:xfrm>
                      <a:off x="0" y="0"/>
                      <a:ext cx="5334000" cy="6883039"/>
                    </a:xfrm>
                    <a:prstGeom prst="rect">
                      <a:avLst/>
                    </a:prstGeom>
                    <a:noFill/>
                    <a:ln w="9525">
                      <a:noFill/>
                      <a:headEnd/>
                      <a:tailEnd/>
                    </a:ln>
                  </pic:spPr>
                </pic:pic>
              </a:graphicData>
            </a:graphic>
          </wp:inline>
        </w:drawing>
      </w:r>
    </w:p>
    <w:bookmarkEnd w:id="295"/>
    <w:bookmarkEnd w:id="296"/>
    <w:bookmarkEnd w:id="297"/>
    <w:bookmarkEnd w:id="298"/>
    <w:bookmarkStart w:id="300" w:name="week-8---midsemester-exam"/>
    <w:p>
      <w:pPr>
        <w:pStyle w:val="Heading1"/>
      </w:pPr>
      <w:r>
        <w:t xml:space="preserve">Week 8 - Midsemester Exam</w:t>
      </w:r>
    </w:p>
    <w:bookmarkStart w:id="299" w:name="pre-lab-activity-5"/>
    <w:p>
      <w:pPr>
        <w:pStyle w:val="Heading2"/>
      </w:pPr>
      <w:r>
        <w:t xml:space="preserve">Pre-Lab Activity</w:t>
      </w:r>
    </w:p>
    <w:p>
      <w:pPr>
        <w:pStyle w:val="FirstParagraph"/>
      </w:pPr>
      <w:r>
        <w:t xml:space="preserve">This week is the Midsemester Exam, which is conducted in your regular class time.</w:t>
      </w:r>
    </w:p>
    <w:p>
      <w:pPr>
        <w:pStyle w:val="BodyText"/>
      </w:pPr>
      <w:r>
        <w:t xml:space="preserve">The exam includes multiple choice and short answer questions covering online and lab content from Weeks 1 to 6 (inclusive).</w:t>
      </w:r>
    </w:p>
    <w:p>
      <w:pPr>
        <w:pStyle w:val="BodyText"/>
      </w:pPr>
      <w:r>
        <w:t xml:space="preserve">The exam is completed online, on Canvas, under standard exam conditions. Canvas logs browser tab and extension activity.</w:t>
      </w:r>
    </w:p>
    <w:p>
      <w:pPr>
        <w:pStyle w:val="BodyText"/>
      </w:pPr>
      <w:r>
        <w:t xml:space="preserve">Please ensure you have studied all subject content in preparation for the exam.</w:t>
      </w:r>
    </w:p>
    <w:bookmarkEnd w:id="299"/>
    <w:bookmarkEnd w:id="300"/>
    <w:bookmarkStart w:id="330" w:name="week-9---exercise-cancer"/>
    <w:p>
      <w:pPr>
        <w:pStyle w:val="Heading1"/>
      </w:pPr>
      <w:r>
        <w:t xml:space="preserve">Week 9 - Exercise &amp; Cancer</w:t>
      </w:r>
    </w:p>
    <w:p>
      <w:pPr>
        <w:pStyle w:val="FirstParagraph"/>
      </w:pPr>
      <w:r>
        <w:t xml:space="preserve">The Role of Exercise in the Treatment and Management of Cancer</w:t>
      </w:r>
    </w:p>
    <w:p>
      <w:pPr>
        <w:pStyle w:val="BodyText"/>
      </w:pPr>
      <w:r>
        <w:br/>
      </w:r>
    </w:p>
    <w:bookmarkStart w:id="303" w:name="pre-lab-activity-6"/>
    <w:p>
      <w:pPr>
        <w:pStyle w:val="Heading2"/>
      </w:pPr>
      <w:r>
        <w:t xml:space="preserve">Pre-Lab Activity</w:t>
      </w:r>
    </w:p>
    <w:p>
      <w:pPr>
        <w:pStyle w:val="FirstParagraph"/>
      </w:pPr>
      <w:r>
        <w:t xml:space="preserve">Read chapter 22 of the textbook which relates to the topic of cancer.</w:t>
      </w:r>
    </w:p>
    <w:p>
      <w:pPr>
        <w:pStyle w:val="BodyText"/>
      </w:pPr>
      <w:r>
        <w:t xml:space="preserve">Complete the Pre-Lab Quiz on cancer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01" name="Picture"/>
                  <a:graphic>
                    <a:graphicData uri="http://schemas.openxmlformats.org/drawingml/2006/picture">
                      <pic:pic>
                        <pic:nvPicPr>
                          <pic:cNvPr descr="/Applications/RStudio.app/Contents/Resources/app/quarto/share/formats/docx/important.png" id="30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03"/>
    <w:bookmarkStart w:id="329" w:name="lab-session-4"/>
    <w:p>
      <w:pPr>
        <w:pStyle w:val="Heading2"/>
      </w:pPr>
      <w:r>
        <w:t xml:space="preserve">Lab Session</w:t>
      </w:r>
    </w:p>
    <w:bookmarkStart w:id="321" w:name="introduction-6"/>
    <w:p>
      <w:pPr>
        <w:pStyle w:val="Heading3"/>
      </w:pPr>
      <w:r>
        <w:t xml:space="preserve">Introduction</w:t>
      </w:r>
    </w:p>
    <w:p>
      <w:pPr>
        <w:pStyle w:val="FirstParagraph"/>
      </w:pPr>
      <w:r>
        <w:t xml:space="preserve">Cancer is a rather unique disease in that it can develop in any organ system, spread to other organs, and has several potential causes. It can affect anyone, regardless of age, ethnicity, or sex. Half of all Australian men and women will be diagnosed with cancer at some point in their life. The direct health system costs of cancer in Australia is more than $4.5 billion. The indirect costs, including the psychosocial and emotional stress it can cause is difficult to quantify.</w:t>
      </w:r>
    </w:p>
    <w:p>
      <w:pPr>
        <w:pStyle w:val="BodyText"/>
      </w:pPr>
      <w:r>
        <w:t xml:space="preserve">The most common cancers in Australia are prostate, colorectal (bowel), breast, melanoma (skin), and lung cancer, accounting for &gt;60% of all diagnoses. The main carcinogenic factors are: environment (including behaviour), genetics, oncogenes, hormones, and impaired immune system function. Cancers typically form when one or more of these factors are present.</w:t>
      </w:r>
    </w:p>
    <w:p>
      <w:pPr>
        <w:pStyle w:val="BodyText"/>
      </w:pPr>
      <w:r>
        <w:t xml:space="preserve">Most of us have either experienced, or know someone close who has experienced, cancer in their lifetime. Untreated, cancers are typically fatal. But, there are treatments available for many forms of cancer, with many more being developed. Exercise can play a therapeutic role for cancer patients, and there is a growing body of clinical research on the benefits of exercise to counteract the negative effects of cancer and play an important role in its prevention, treatment, and survivorship.</w:t>
      </w:r>
    </w:p>
    <w:p>
      <w:pPr>
        <w:pStyle w:val="BodyText"/>
      </w:pPr>
      <w:r>
        <w:t xml:space="preserve">The objectives of this lab are to:</w:t>
      </w:r>
    </w:p>
    <w:p>
      <w:pPr>
        <w:numPr>
          <w:ilvl w:val="0"/>
          <w:numId w:val="1041"/>
        </w:numPr>
      </w:pPr>
      <w:r>
        <w:t xml:space="preserve">Examine the pathophysiology of cancer and its effects on patients’ health and well-being</w:t>
      </w:r>
    </w:p>
    <w:p>
      <w:pPr>
        <w:numPr>
          <w:ilvl w:val="0"/>
          <w:numId w:val="1041"/>
        </w:numPr>
      </w:pPr>
      <w:r>
        <w:t xml:space="preserve">Explore the role of exercise in the prevention and treatment of cancer</w:t>
      </w:r>
    </w:p>
    <w:p>
      <w:pPr>
        <w:numPr>
          <w:ilvl w:val="0"/>
          <w:numId w:val="1041"/>
        </w:numPr>
      </w:pPr>
      <w:r>
        <w:t xml:space="preserve">Develop an understanding of exercise prescription considerations in cancer care settings</w:t>
      </w:r>
    </w:p>
    <w:p>
      <w:r>
        <w:br w:type="page"/>
      </w:r>
    </w:p>
    <w:bookmarkStart w:id="310" w:name="impacts-of-exercise-in-cancer-care"/>
    <w:p>
      <w:pPr>
        <w:pStyle w:val="Heading4"/>
      </w:pPr>
      <w:r>
        <w:t xml:space="preserve">Impacts of Exercise in Cancer Care</w:t>
      </w:r>
    </w:p>
    <w:p>
      <w:pPr>
        <w:pStyle w:val="FirstParagraph"/>
      </w:pPr>
      <w:r>
        <w:t xml:space="preserve">The following figure and table from the Hojman et al. (2018) article present an overview of known impacts and effectiveness of exercise in the prevention, treatment, and survivorship of cancer.</w:t>
      </w:r>
    </w:p>
    <w:p>
      <w:pPr>
        <w:pStyle w:val="CaptionedFigure"/>
      </w:pPr>
      <w:r>
        <w:drawing>
          <wp:inline>
            <wp:extent cx="5334000" cy="5725367"/>
            <wp:effectExtent b="0" l="0" r="0" t="0"/>
            <wp:docPr descr="From Hojman, et al. (2018). Molecular Mechanisms Linking Exercise to Cancer Prevention and Treatment. Cell Metabolism, 27(1), 10–21. https://doi.org/10.1016/j.cmet.2017.09.015" title="" id="305" name="Picture"/>
            <a:graphic>
              <a:graphicData uri="http://schemas.openxmlformats.org/drawingml/2006/picture">
                <pic:pic>
                  <pic:nvPicPr>
                    <pic:cNvPr descr="images/Cancer_Hojman2018-2.png" id="306" name="Picture"/>
                    <pic:cNvPicPr>
                      <a:picLocks noChangeArrowheads="1" noChangeAspect="1"/>
                    </pic:cNvPicPr>
                  </pic:nvPicPr>
                  <pic:blipFill>
                    <a:blip r:embed="rId304"/>
                    <a:stretch>
                      <a:fillRect/>
                    </a:stretch>
                  </pic:blipFill>
                  <pic:spPr bwMode="auto">
                    <a:xfrm>
                      <a:off x="0" y="0"/>
                      <a:ext cx="5334000" cy="5725367"/>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p>
      <w:pPr>
        <w:pStyle w:val="CaptionedFigure"/>
      </w:pPr>
      <w:r>
        <w:drawing>
          <wp:inline>
            <wp:extent cx="3239999" cy="8653956"/>
            <wp:effectExtent b="0" l="0" r="0" t="0"/>
            <wp:docPr descr="From Hojman, et al. (2018). Molecular Mechanisms Linking Exercise to Cancer Prevention and Treatment. Cell Metabolism, 27(1), 10–21. https://doi.org/10.1016/j.cmet.2017.09.015" title="" id="308" name="Picture"/>
            <a:graphic>
              <a:graphicData uri="http://schemas.openxmlformats.org/drawingml/2006/picture">
                <pic:pic>
                  <pic:nvPicPr>
                    <pic:cNvPr descr="images/Cancer_Hojman2018-1.png" id="309" name="Picture"/>
                    <pic:cNvPicPr>
                      <a:picLocks noChangeArrowheads="1" noChangeAspect="1"/>
                    </pic:cNvPicPr>
                  </pic:nvPicPr>
                  <pic:blipFill>
                    <a:blip r:embed="rId307"/>
                    <a:stretch>
                      <a:fillRect/>
                    </a:stretch>
                  </pic:blipFill>
                  <pic:spPr bwMode="auto">
                    <a:xfrm>
                      <a:off x="0" y="0"/>
                      <a:ext cx="3239999" cy="8653956"/>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10"/>
    <w:bookmarkStart w:id="314" w:name="exercise-testing-for-cancer-patients"/>
    <w:p>
      <w:pPr>
        <w:pStyle w:val="Heading4"/>
      </w:pPr>
      <w:r>
        <w:t xml:space="preserve">Exercise Testing for Cancer Patients</w:t>
      </w:r>
    </w:p>
    <w:p>
      <w:pPr>
        <w:pStyle w:val="CaptionedFigure"/>
      </w:pPr>
      <w:r>
        <w:drawing>
          <wp:inline>
            <wp:extent cx="5334000" cy="3167468"/>
            <wp:effectExtent b="0" l="0" r="0" t="0"/>
            <wp:docPr descr="From Ehrman, J. K., Gordon, P. M., Visich, P. S., &amp; Keteyian, S. J. (Eds.). (2023). Chapter 22. Clinical exercise physiology: Exercise management of chronic diseases and special populations (5th Ed). Human Kinetics." title="" id="312" name="Picture"/>
            <a:graphic>
              <a:graphicData uri="http://schemas.openxmlformats.org/drawingml/2006/picture">
                <pic:pic>
                  <pic:nvPicPr>
                    <pic:cNvPr descr="images/Cancer_ehrmanTbl22_04.png" id="313" name="Picture"/>
                    <pic:cNvPicPr>
                      <a:picLocks noChangeArrowheads="1" noChangeAspect="1"/>
                    </pic:cNvPicPr>
                  </pic:nvPicPr>
                  <pic:blipFill>
                    <a:blip r:embed="rId311"/>
                    <a:stretch>
                      <a:fillRect/>
                    </a:stretch>
                  </pic:blipFill>
                  <pic:spPr bwMode="auto">
                    <a:xfrm>
                      <a:off x="0" y="0"/>
                      <a:ext cx="5334000" cy="3167468"/>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p>
      <w:r>
        <w:br w:type="page"/>
      </w:r>
    </w:p>
    <w:bookmarkEnd w:id="314"/>
    <w:bookmarkStart w:id="320" w:name="exercise-prescription-guidelines"/>
    <w:p>
      <w:pPr>
        <w:pStyle w:val="Heading4"/>
      </w:pPr>
      <w:r>
        <w:t xml:space="preserve">Exercise Prescription Guidelines</w:t>
      </w:r>
    </w:p>
    <w:p>
      <w:pPr>
        <w:pStyle w:val="CaptionedFigure"/>
      </w:pPr>
      <w:r>
        <w:drawing>
          <wp:inline>
            <wp:extent cx="5334000" cy="3997255"/>
            <wp:effectExtent b="0" l="0" r="0" t="0"/>
            <wp:docPr descr="From Ehrman, J. K., Gordon, P. M., Visich, P. S., &amp; Keteyian, S. J. (Eds.). (2023). Chapter 22. Clinical exercise physiology: Exercise management of chronic diseases and special populations (5th Ed). Human Kinetics." title="" id="316" name="Picture"/>
            <a:graphic>
              <a:graphicData uri="http://schemas.openxmlformats.org/drawingml/2006/picture">
                <pic:pic>
                  <pic:nvPicPr>
                    <pic:cNvPr descr="images/Cancer_ehrmanTbl22_05.png" id="317" name="Picture"/>
                    <pic:cNvPicPr>
                      <a:picLocks noChangeArrowheads="1" noChangeAspect="1"/>
                    </pic:cNvPicPr>
                  </pic:nvPicPr>
                  <pic:blipFill>
                    <a:blip r:embed="rId315"/>
                    <a:stretch>
                      <a:fillRect/>
                    </a:stretch>
                  </pic:blipFill>
                  <pic:spPr bwMode="auto">
                    <a:xfrm>
                      <a:off x="0" y="0"/>
                      <a:ext cx="5334000" cy="399725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8" name="Picture"/>
                  <a:graphic>
                    <a:graphicData uri="http://schemas.openxmlformats.org/drawingml/2006/picture">
                      <pic:pic>
                        <pic:nvPicPr>
                          <pic:cNvPr descr="/Applications/RStudio.app/Contents/Resources/app/quarto/share/formats/docx/important.png" id="31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above table provides general guidelines for patients undergoing cancer treatment. However, all cancers are unique, so please refer to specific guidelines for the cancer being treated prior to developing exercise programs.</w:t>
            </w:r>
          </w:p>
        </w:tc>
      </w:tr>
    </w:tbl>
    <w:p>
      <w:r>
        <w:br w:type="page"/>
      </w:r>
    </w:p>
    <w:bookmarkEnd w:id="320"/>
    <w:bookmarkEnd w:id="321"/>
    <w:bookmarkStart w:id="325" w:name="activity---case-studies"/>
    <w:p>
      <w:pPr>
        <w:pStyle w:val="Heading3"/>
      </w:pPr>
      <w:r>
        <w:t xml:space="preserve">Activity - Case Studies</w:t>
      </w:r>
    </w:p>
    <w:p>
      <w:pPr>
        <w:pStyle w:val="FirstParagraph"/>
      </w:pPr>
      <w:r>
        <w:t xml:space="preserve">In small groups, develop an Exercise Management Plan for each for the following Case Study patients.</w:t>
      </w:r>
    </w:p>
    <w:bookmarkStart w:id="322" w:name="case-study-1-1"/>
    <w:p>
      <w:pPr>
        <w:pStyle w:val="Heading4"/>
      </w:pPr>
      <w:r>
        <w:t xml:space="preserve">Case Study 1</w:t>
      </w:r>
    </w:p>
    <w:p>
      <w:pPr>
        <w:pStyle w:val="FirstParagraph"/>
      </w:pPr>
      <w:r>
        <w:t xml:space="preserve">Samara is a 38-year old female with breast cancer.</w:t>
      </w:r>
    </w:p>
    <w:p>
      <w:pPr>
        <w:pStyle w:val="BodyText"/>
      </w:pPr>
      <w:r>
        <w:t xml:space="preserve">Samara is 10 weeks post surgery (double mastectomy), and is completing her third cycle of chemotherapy.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2"/>
    <w:bookmarkStart w:id="323" w:name="case-study-2-1"/>
    <w:p>
      <w:pPr>
        <w:pStyle w:val="Heading4"/>
      </w:pPr>
      <w:r>
        <w:t xml:space="preserve">Case Study 2</w:t>
      </w:r>
    </w:p>
    <w:p>
      <w:pPr>
        <w:pStyle w:val="FirstParagraph"/>
      </w:pPr>
      <w:r>
        <w:t xml:space="preserve">Dev is a 28-year old male with colon cancer.</w:t>
      </w:r>
    </w:p>
    <w:p>
      <w:pPr>
        <w:pStyle w:val="BodyText"/>
      </w:pPr>
      <w:r>
        <w:t xml:space="preserve">Dev is 12 weeks post surgery (ostomy), and is undergoing both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3"/>
    <w:bookmarkStart w:id="324" w:name="case-study-3"/>
    <w:p>
      <w:pPr>
        <w:pStyle w:val="Heading4"/>
      </w:pPr>
      <w:r>
        <w:t xml:space="preserve">Case Study 3</w:t>
      </w:r>
    </w:p>
    <w:p>
      <w:pPr>
        <w:pStyle w:val="FirstParagraph"/>
      </w:pPr>
      <w:r>
        <w:t xml:space="preserve">Meriva is a 73-year old female with bone cancer</w:t>
      </w:r>
    </w:p>
    <w:p>
      <w:pPr>
        <w:pStyle w:val="BodyText"/>
      </w:pPr>
      <w:r>
        <w:t xml:space="preserve">Meriva is currently undergoing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4"/>
    <w:bookmarkEnd w:id="325"/>
    <w:bookmarkStart w:id="328" w:name="discussion-4"/>
    <w:p>
      <w:pPr>
        <w:pStyle w:val="Heading3"/>
      </w:pPr>
      <w:r>
        <w:t xml:space="preserve">Discussion</w:t>
      </w:r>
    </w:p>
    <w:p>
      <w:pPr>
        <w:pStyle w:val="FirstParagraph"/>
      </w:pPr>
      <w:r>
        <w:t xml:space="preserve">Throughout the lab we will be viewing and discussing content related to the prevention and treatment of cancer.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6" name="Picture"/>
                  <a:graphic>
                    <a:graphicData uri="http://schemas.openxmlformats.org/drawingml/2006/picture">
                      <pic:pic>
                        <pic:nvPicPr>
                          <pic:cNvPr descr="/Applications/RStudio.app/Contents/Resources/app/quarto/share/formats/docx/important.png" id="3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328"/>
    <w:bookmarkEnd w:id="329"/>
    <w:bookmarkEnd w:id="330"/>
    <w:bookmarkStart w:id="355" w:name="week-10---exercise-ageing"/>
    <w:p>
      <w:pPr>
        <w:pStyle w:val="Heading1"/>
      </w:pPr>
      <w:r>
        <w:t xml:space="preserve">Week 10 - Exercise &amp; Ageing</w:t>
      </w:r>
    </w:p>
    <w:p>
      <w:pPr>
        <w:pStyle w:val="FirstParagraph"/>
      </w:pPr>
      <w:r>
        <w:t xml:space="preserve">Exercise Assessment, Programming, and Delivery for Older Individuals</w:t>
      </w:r>
    </w:p>
    <w:p>
      <w:pPr>
        <w:pStyle w:val="BodyText"/>
      </w:pPr>
      <w:r>
        <w:br/>
      </w:r>
    </w:p>
    <w:bookmarkStart w:id="335" w:name="pre-lab-activity-7"/>
    <w:p>
      <w:pPr>
        <w:pStyle w:val="Heading2"/>
      </w:pPr>
      <w:r>
        <w:t xml:space="preserve">Pre-Lab Activity</w:t>
      </w:r>
    </w:p>
    <w:p>
      <w:pPr>
        <w:pStyle w:val="FirstParagraph"/>
      </w:pPr>
      <w:r>
        <w:t xml:space="preserve">Read Chapter 33 of the textbook which relates to the topic of older aged populations.</w:t>
      </w:r>
    </w:p>
    <w:p>
      <w:pPr>
        <w:pStyle w:val="BodyText"/>
      </w:pPr>
      <w:r>
        <w:t xml:space="preserve">Read the following articles, available in your Canvas Modules or by following the links below</w:t>
      </w:r>
    </w:p>
    <w:p>
      <w:pPr>
        <w:pStyle w:val="BlockText"/>
      </w:pPr>
      <w:r>
        <w:t xml:space="preserve">Hunter, G. R., McCarthy, J. P., &amp; Bamman, M. M. (2004). Effects of resistance training on older adults.</w:t>
      </w:r>
      <w:r>
        <w:t xml:space="preserve"> </w:t>
      </w:r>
      <w:r>
        <w:rPr>
          <w:i/>
          <w:iCs/>
        </w:rPr>
        <w:t xml:space="preserve">Sports medicine</w:t>
      </w:r>
      <w:r>
        <w:t xml:space="preserve">,</w:t>
      </w:r>
      <w:r>
        <w:t xml:space="preserve"> </w:t>
      </w:r>
      <w:r>
        <w:rPr>
          <w:i/>
          <w:iCs/>
        </w:rPr>
        <w:t xml:space="preserve">34</w:t>
      </w:r>
      <w:r>
        <w:t xml:space="preserve">, 329-348.</w:t>
      </w:r>
      <w:r>
        <w:t xml:space="preserve"> </w:t>
      </w:r>
      <w:hyperlink r:id="rId331">
        <w:r>
          <w:rPr>
            <w:rStyle w:val="Hyperlink"/>
          </w:rPr>
          <w:t xml:space="preserve">https://doi-org.ezproxy.lib.uts.edu.au/10.2165/00007256-200434050-00005</w:t>
        </w:r>
      </w:hyperlink>
    </w:p>
    <w:p>
      <w:pPr>
        <w:pStyle w:val="BlockText"/>
      </w:pPr>
      <w:r>
        <w:t xml:space="preserve">Levinger, P., Sales, M., Polman, R., Haines, T., Dow, B., Biddle, S. J., … &amp; Hill, K. D. (2018). Outdoor physical activity for older people—The senior exercise park: Current research, challenges and future directions.</w:t>
      </w:r>
      <w:r>
        <w:t xml:space="preserve"> </w:t>
      </w:r>
      <w:r>
        <w:rPr>
          <w:i/>
          <w:iCs/>
        </w:rPr>
        <w:t xml:space="preserve">Health Promotion Journal of Australia</w:t>
      </w:r>
      <w:r>
        <w:t xml:space="preserve">,</w:t>
      </w:r>
      <w:r>
        <w:t xml:space="preserve"> </w:t>
      </w:r>
      <w:r>
        <w:rPr>
          <w:i/>
          <w:iCs/>
        </w:rPr>
        <w:t xml:space="preserve">29</w:t>
      </w:r>
      <w:r>
        <w:t xml:space="preserve">(3), 353-359.</w:t>
      </w:r>
      <w:r>
        <w:t xml:space="preserve"> </w:t>
      </w:r>
      <w:hyperlink r:id="rId332">
        <w:r>
          <w:rPr>
            <w:rStyle w:val="Hyperlink"/>
          </w:rPr>
          <w:t xml:space="preserve">https://doi-org.ezproxy.lib.uts.edu.au/10.1002/hpja.60</w:t>
        </w:r>
      </w:hyperlink>
    </w:p>
    <w:p>
      <w:pPr>
        <w:pStyle w:val="FirstParagraph"/>
      </w:pPr>
      <w:r>
        <w:t xml:space="preserve">Complete the Pre-Lab Quiz on ageing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33" name="Picture"/>
                  <a:graphic>
                    <a:graphicData uri="http://schemas.openxmlformats.org/drawingml/2006/picture">
                      <pic:pic>
                        <pic:nvPicPr>
                          <pic:cNvPr descr="/Applications/RStudio.app/Contents/Resources/app/quarto/share/formats/docx/important.png" id="33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35"/>
    <w:bookmarkStart w:id="354" w:name="lab-session-5"/>
    <w:p>
      <w:pPr>
        <w:pStyle w:val="Heading2"/>
      </w:pPr>
      <w:r>
        <w:t xml:space="preserve">Lab Session</w:t>
      </w:r>
    </w:p>
    <w:bookmarkStart w:id="348" w:name="introduction-7"/>
    <w:p>
      <w:pPr>
        <w:pStyle w:val="Heading3"/>
      </w:pPr>
      <w:r>
        <w:t xml:space="preserve">Introduction</w:t>
      </w:r>
    </w:p>
    <w:p>
      <w:pPr>
        <w:pStyle w:val="FirstParagraph"/>
      </w:pPr>
      <w:r>
        <w:t xml:space="preserve">Medical and lifestyle advances have allowed us to live longer and enjoy greater quality of life as we age. As a result, nations’ populations of older adults has increased greatly; the number of Australians aged over 65 will more than double in the next 40 years (Intergenerational Report, 2023). That brings challenges that we must overcome.</w:t>
      </w:r>
    </w:p>
    <w:p>
      <w:pPr>
        <w:pStyle w:val="BodyText"/>
      </w:pPr>
      <w:r>
        <w:t xml:space="preserve">While our general health and well-being will be improved across our lifespan, there is no escaping the ageing process, which results in reduced functional capacity due to age-associated cardiovascular, respiratory, and musculoskeletal disease (among others). Many of these diseases are interactive and compounding. Ultimately, it can result in an inability to perform activities of daily living (ADLs) and, eventually, a loss of independence, becoming more reliant on others for care.</w:t>
      </w:r>
    </w:p>
    <w:p>
      <w:pPr>
        <w:pStyle w:val="BodyText"/>
      </w:pPr>
      <w:r>
        <w:t xml:space="preserve">By now, we should all appreciate the incredible impact of exercise and physical activity on our health and well-being. We know it can improve our functional capacity, and that is true regardless of age. As such, exercise can play an important role in delaying the onset or degree of age-related disease, and maintain our independence and quality of life as we get older.</w:t>
      </w:r>
    </w:p>
    <w:p>
      <w:pPr>
        <w:pStyle w:val="BodyText"/>
      </w:pPr>
      <w:r>
        <w:t xml:space="preserve">As with any clinical population, there are important considerations to make when assessing, prescribing, and delivering exercise programs for older individuals. The objectives of this lab are to:</w:t>
      </w:r>
    </w:p>
    <w:p>
      <w:pPr>
        <w:numPr>
          <w:ilvl w:val="0"/>
          <w:numId w:val="1042"/>
        </w:numPr>
      </w:pPr>
      <w:r>
        <w:t xml:space="preserve">Explore the effects of ageing on our health and functional capacity, including typical age-related diseases</w:t>
      </w:r>
    </w:p>
    <w:p>
      <w:pPr>
        <w:numPr>
          <w:ilvl w:val="0"/>
          <w:numId w:val="1042"/>
        </w:numPr>
      </w:pPr>
      <w:r>
        <w:t xml:space="preserve">Examine the evidence for exercise to support healthy ageing and improve quality of life</w:t>
      </w:r>
    </w:p>
    <w:p>
      <w:pPr>
        <w:numPr>
          <w:ilvl w:val="0"/>
          <w:numId w:val="1042"/>
        </w:numPr>
      </w:pPr>
      <w:r>
        <w:t xml:space="preserve">Develop an understanding of exercise prescription considerations in ageing populations</w:t>
      </w:r>
    </w:p>
    <w:bookmarkStart w:id="339" w:name="age-related-physiological-changes"/>
    <w:p>
      <w:pPr>
        <w:pStyle w:val="Heading4"/>
      </w:pPr>
      <w:r>
        <w:t xml:space="preserve">Age-related Physiological Changes</w:t>
      </w:r>
    </w:p>
    <w:p>
      <w:pPr>
        <w:pStyle w:val="FirstParagraph"/>
      </w:pPr>
      <w:r>
        <w:t xml:space="preserve">Between the ages of 20 and 80, there is typically a 50% decrease in Maximal Aerobic Capacity. The factors contributing to this remarkable decrease in cardiorespiratory fitness include: decreased a-vO</w:t>
      </w:r>
      <w:r>
        <w:rPr>
          <w:vertAlign w:val="subscript"/>
        </w:rPr>
        <w:t xml:space="preserve">2</w:t>
      </w:r>
      <w:r>
        <w:t xml:space="preserve"> </w:t>
      </w:r>
      <w:r>
        <w:t xml:space="preserve">difference, heart rate, and cardiac output, increased systemic vascular resistance and end-diastolic volume, and decreased cardiac contractility and ejection fraction. Overall, these result in increased blood pressure, less cardiac efficiency, and less ability to supply oxygen to the working muscles.</w:t>
      </w:r>
    </w:p>
    <w:p>
      <w:pPr>
        <w:pStyle w:val="CaptionedFigure"/>
      </w:pPr>
      <w:r>
        <w:drawing>
          <wp:inline>
            <wp:extent cx="5334000" cy="5198301"/>
            <wp:effectExtent b="0" l="0" r="0" t="0"/>
            <wp:docPr descr="From Ehrman, J. K., Gordon, P. M., Visich, P. S., &amp; Keteyian, S. J. (Eds.). (2023). Chapter 33. Clinical exercise physiology: Exercise management of chronic diseases and special populations (5th Ed). Human Kinetics." title="" id="337" name="Picture"/>
            <a:graphic>
              <a:graphicData uri="http://schemas.openxmlformats.org/drawingml/2006/picture">
                <pic:pic>
                  <pic:nvPicPr>
                    <pic:cNvPr descr="images/Ageing_tab33_01.png" id="338" name="Picture"/>
                    <pic:cNvPicPr>
                      <a:picLocks noChangeArrowheads="1" noChangeAspect="1"/>
                    </pic:cNvPicPr>
                  </pic:nvPicPr>
                  <pic:blipFill>
                    <a:blip r:embed="rId336"/>
                    <a:stretch>
                      <a:fillRect/>
                    </a:stretch>
                  </pic:blipFill>
                  <pic:spPr bwMode="auto">
                    <a:xfrm>
                      <a:off x="0" y="0"/>
                      <a:ext cx="5334000" cy="5198301"/>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39"/>
    <w:bookmarkStart w:id="343" w:name="functional-capacity-assessments"/>
    <w:p>
      <w:pPr>
        <w:pStyle w:val="Heading4"/>
      </w:pPr>
      <w:r>
        <w:t xml:space="preserve">Functional Capacity Assessments</w:t>
      </w:r>
    </w:p>
    <w:p>
      <w:pPr>
        <w:pStyle w:val="CaptionedFigure"/>
      </w:pPr>
      <w:r>
        <w:drawing>
          <wp:inline>
            <wp:extent cx="5334000" cy="4834425"/>
            <wp:effectExtent b="0" l="0" r="0" t="0"/>
            <wp:docPr descr="From Ehrman, J. K., Gordon, P. M., Visich, P. S., &amp; Keteyian, S. J. (Eds.). (2023). Chapter 33. Clinical exercise physiology: Exercise management of chronic diseases and special populations (5th Ed). Human Kinetics." title="" id="341" name="Picture"/>
            <a:graphic>
              <a:graphicData uri="http://schemas.openxmlformats.org/drawingml/2006/picture">
                <pic:pic>
                  <pic:nvPicPr>
                    <pic:cNvPr descr="images/Ageing_tab33_02.png" id="342" name="Picture"/>
                    <pic:cNvPicPr>
                      <a:picLocks noChangeArrowheads="1" noChangeAspect="1"/>
                    </pic:cNvPicPr>
                  </pic:nvPicPr>
                  <pic:blipFill>
                    <a:blip r:embed="rId340"/>
                    <a:stretch>
                      <a:fillRect/>
                    </a:stretch>
                  </pic:blipFill>
                  <pic:spPr bwMode="auto">
                    <a:xfrm>
                      <a:off x="0" y="0"/>
                      <a:ext cx="5334000" cy="483442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43"/>
    <w:bookmarkStart w:id="347" w:name="exercise-prescription-for-older-patients"/>
    <w:p>
      <w:pPr>
        <w:pStyle w:val="Heading4"/>
      </w:pPr>
      <w:r>
        <w:t xml:space="preserve">Exercise Prescription for Older Patients</w:t>
      </w:r>
    </w:p>
    <w:p>
      <w:pPr>
        <w:pStyle w:val="CaptionedFigure"/>
      </w:pPr>
      <w:r>
        <w:drawing>
          <wp:inline>
            <wp:extent cx="5334000" cy="4595045"/>
            <wp:effectExtent b="0" l="0" r="0" t="0"/>
            <wp:docPr descr="From Ehrman, J. K., Gordon, P. M., Visich, P. S., &amp; Keteyian, S. J. (Eds.). (2023). Chapter 33. Clinical exercise physiology: Exercise management of chronic diseases and special populations (5th Ed). Human Kinetics." title="" id="345" name="Picture"/>
            <a:graphic>
              <a:graphicData uri="http://schemas.openxmlformats.org/drawingml/2006/picture">
                <pic:pic>
                  <pic:nvPicPr>
                    <pic:cNvPr descr="images/Ageing_tab33_03.png" id="346" name="Picture"/>
                    <pic:cNvPicPr>
                      <a:picLocks noChangeArrowheads="1" noChangeAspect="1"/>
                    </pic:cNvPicPr>
                  </pic:nvPicPr>
                  <pic:blipFill>
                    <a:blip r:embed="rId344"/>
                    <a:stretch>
                      <a:fillRect/>
                    </a:stretch>
                  </pic:blipFill>
                  <pic:spPr bwMode="auto">
                    <a:xfrm>
                      <a:off x="0" y="0"/>
                      <a:ext cx="5334000" cy="459504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47"/>
    <w:bookmarkEnd w:id="348"/>
    <w:bookmarkStart w:id="349" w:name="activity---gym-based-training"/>
    <w:p>
      <w:pPr>
        <w:pStyle w:val="Heading3"/>
      </w:pPr>
      <w:r>
        <w:t xml:space="preserve">Activity - Gym-based Training</w:t>
      </w:r>
    </w:p>
    <w:p>
      <w:pPr>
        <w:pStyle w:val="FirstParagraph"/>
      </w:pPr>
      <w:r>
        <w:t xml:space="preserve">Along with cardiorespiratory and flexibility training, resistance training has wide-ranging benefits for older individuals. When prescribed and performed correctly, resistance training induces valuable acute and chronic responses and there are few (if any) individuals who should be advised against performing this type of training. However, safety is essential and will be a focus in this lab session.</w:t>
      </w:r>
    </w:p>
    <w:p>
      <w:pPr>
        <w:pStyle w:val="BodyText"/>
      </w:pPr>
      <w:r>
        <w:t xml:space="preserve">In this activity, you will use and extend your knowledge and practical skills developed in</w:t>
      </w:r>
      <w:r>
        <w:t xml:space="preserve"> </w:t>
      </w:r>
      <w:r>
        <w:rPr>
          <w:i/>
          <w:iCs/>
        </w:rPr>
        <w:t xml:space="preserve">Strength &amp; Conditioning</w:t>
      </w:r>
      <w:r>
        <w:t xml:space="preserve"> </w:t>
      </w:r>
      <w:r>
        <w:t xml:space="preserve">and</w:t>
      </w:r>
      <w:r>
        <w:t xml:space="preserve"> </w:t>
      </w:r>
      <w:r>
        <w:rPr>
          <w:i/>
          <w:iCs/>
        </w:rPr>
        <w:t xml:space="preserve">Exercise Prescription</w:t>
      </w:r>
      <w:r>
        <w:t xml:space="preserve"> </w:t>
      </w:r>
      <w:r>
        <w:t xml:space="preserve">to prescribe and deliver gym-based exercises that consider the needs and abilities of older patients. Your tutor will provide various examples of gym-based exercises for older patients, especially those with chronic disease.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numPr>
          <w:ilvl w:val="0"/>
          <w:numId w:val="1043"/>
        </w:numPr>
      </w:pPr>
      <w:r>
        <w:t xml:space="preserve">In your lab groups of 5-7 people, you will select 3-4 key lifts that you are familiar with, including one:</w:t>
      </w:r>
    </w:p>
    <w:p>
      <w:pPr>
        <w:numPr>
          <w:ilvl w:val="1"/>
          <w:numId w:val="1044"/>
        </w:numPr>
      </w:pPr>
      <w:r>
        <w:t xml:space="preserve">Upper body free weight exercise,</w:t>
      </w:r>
    </w:p>
    <w:p>
      <w:pPr>
        <w:numPr>
          <w:ilvl w:val="1"/>
          <w:numId w:val="1044"/>
        </w:numPr>
      </w:pPr>
      <w:r>
        <w:t xml:space="preserve">Lower body free weight exercise, and</w:t>
      </w:r>
    </w:p>
    <w:p>
      <w:pPr>
        <w:numPr>
          <w:ilvl w:val="1"/>
          <w:numId w:val="1044"/>
        </w:numPr>
      </w:pPr>
      <w:r>
        <w:t xml:space="preserve">A machine weight exercise</w:t>
      </w:r>
    </w:p>
    <w:p>
      <w:pPr>
        <w:numPr>
          <w:ilvl w:val="0"/>
          <w:numId w:val="1043"/>
        </w:numPr>
      </w:pPr>
      <w:r>
        <w:t xml:space="preserve">For each exercise chosen, have one person perform 10 reps as a young, healthy individual, while the group observes form and considers the key movement concepts</w:t>
      </w:r>
    </w:p>
    <w:p>
      <w:pPr>
        <w:numPr>
          <w:ilvl w:val="0"/>
          <w:numId w:val="1043"/>
        </w:numPr>
      </w:pPr>
      <w:r>
        <w:t xml:space="preserve">After completing the set, spend 2-3 minutes as a group considering appropriate exercise modifications to allow an older adult (~75 years old) to complete the exercise safely</w:t>
      </w:r>
    </w:p>
    <w:p>
      <w:pPr>
        <w:numPr>
          <w:ilvl w:val="0"/>
          <w:numId w:val="1043"/>
        </w:numPr>
      </w:pPr>
      <w:r>
        <w:t xml:space="preserve">Have 2-3 people perform 10 reps of your modified exercise while the rest of the group observes movement replication, safety, and suitability (i.e., for individual ability and to achieve tissue stress)</w:t>
      </w:r>
    </w:p>
    <w:p>
      <w:pPr>
        <w:numPr>
          <w:ilvl w:val="0"/>
          <w:numId w:val="1043"/>
        </w:numPr>
      </w:pPr>
      <w:r>
        <w:t xml:space="preserve">Once the set is complete, reflect on the modified exercise, including how the</w:t>
      </w:r>
      <w:r>
        <w:t xml:space="preserve"> </w:t>
      </w:r>
      <w:r>
        <w:t xml:space="preserve">‘patients’</w:t>
      </w:r>
      <w:r>
        <w:t xml:space="preserve"> </w:t>
      </w:r>
      <w:r>
        <w:t xml:space="preserve">felt performing the movement, and any further adjustments you would make</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Exercise 1</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2</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3</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4</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bl>
    <w:p>
      <w:r>
        <w:br w:type="page"/>
      </w:r>
    </w:p>
    <w:bookmarkEnd w:id="349"/>
    <w:bookmarkStart w:id="350" w:name="activity---outdoor-exercise"/>
    <w:p>
      <w:pPr>
        <w:pStyle w:val="Heading3"/>
      </w:pPr>
      <w:r>
        <w:t xml:space="preserve">Activity - Outdoor Exercise</w:t>
      </w:r>
    </w:p>
    <w:p>
      <w:pPr>
        <w:pStyle w:val="FirstParagraph"/>
      </w:pPr>
      <w:r>
        <w:t xml:space="preserve">Exercising outdoors can provide physical and mental health benefits for all ages. Many local governments are installing outdoor gyms as a health promotion investment to encourage physical activity and exercise among the community. However, these outdoor gyms may not consider the needs and abilities of older individuals, which poses safety risks and limits the effectiveness and health impact of these initiatives.</w:t>
      </w:r>
    </w:p>
    <w:p>
      <w:pPr>
        <w:pStyle w:val="BodyText"/>
      </w:pPr>
      <w:r>
        <w:t xml:space="preserve">In this activity, you will work within your groups to design a</w:t>
      </w:r>
      <w:r>
        <w:t xml:space="preserve"> </w:t>
      </w:r>
      <w:r>
        <w:t xml:space="preserve">‘Seniors Park’</w:t>
      </w:r>
      <w:r>
        <w:t xml:space="preserve"> </w:t>
      </w:r>
      <w:r>
        <w:t xml:space="preserve">that includes various types of gym-like equipment to perform callisthenic type resistance training in an outdoor exercise space. Your design must consider older individuals’ functional abilities and needs to ensure users can safely perform activities that induce sufficient challenge physiologically and for motor control.</w:t>
      </w:r>
    </w:p>
    <w:p>
      <w:pPr>
        <w:numPr>
          <w:ilvl w:val="0"/>
          <w:numId w:val="1045"/>
        </w:numPr>
      </w:pPr>
      <w:r>
        <w:t xml:space="preserve">Consider the layout, surfaces, equipment, and safety in your design</w:t>
      </w:r>
    </w:p>
    <w:p>
      <w:pPr>
        <w:numPr>
          <w:ilvl w:val="0"/>
          <w:numId w:val="1045"/>
        </w:numPr>
      </w:pPr>
      <w:r>
        <w:t xml:space="preserve">Develop some ideas for custom outdoor resistance training equipment that will enable specific joint movements for older individuals - make sure you include activities that provide upper- and lower-body challenges</w:t>
      </w:r>
    </w:p>
    <w:p>
      <w:pPr>
        <w:numPr>
          <w:ilvl w:val="0"/>
          <w:numId w:val="1045"/>
        </w:numPr>
      </w:pPr>
      <w:r>
        <w:t xml:space="preserve">Be creative in the types of equipment you include, such as benches, beams, bars, and ropes</w:t>
      </w:r>
    </w:p>
    <w:p>
      <w:pPr>
        <w:numPr>
          <w:ilvl w:val="0"/>
          <w:numId w:val="1045"/>
        </w:numPr>
      </w:pPr>
      <w:r>
        <w:t xml:space="preserve">In pairs, write a description of one of your designed activities so that a new park user can understand what the exercise is, what muscles it uses, how to perform the activity safely, and what Activities of Daily Living it would be useful for</w:t>
      </w:r>
    </w:p>
    <w:p>
      <w:pPr>
        <w:pStyle w:val="FirstParagraph"/>
      </w:pPr>
      <w:r>
        <w:t xml:space="preserve">Once completed, work together in your groups to design an outdoor exercise circuit using basic fitness equipment provided in class</w:t>
      </w:r>
    </w:p>
    <w:p>
      <w:pPr>
        <w:numPr>
          <w:ilvl w:val="0"/>
          <w:numId w:val="1046"/>
        </w:numPr>
      </w:pPr>
      <w:r>
        <w:t xml:space="preserve">Create suitable and safe activities for use in an outdoor environment, e.g., at a park or beach, that make use of simple, cheap, and portable equipment</w:t>
      </w:r>
    </w:p>
    <w:p>
      <w:pPr>
        <w:numPr>
          <w:ilvl w:val="0"/>
          <w:numId w:val="1046"/>
        </w:numPr>
      </w:pPr>
      <w:r>
        <w:t xml:space="preserve">Consider appropriate work and rest durations and intensities for older patients, and think about special safety considerations you will need to make, e.g., environment and equipment</w:t>
      </w:r>
    </w:p>
    <w:p>
      <w:pPr>
        <w:numPr>
          <w:ilvl w:val="0"/>
          <w:numId w:val="1046"/>
        </w:numPr>
      </w:pPr>
      <w:r>
        <w:t xml:space="preserve">Discuss appropriate progressions to make each exercise more challenging, physically and technically</w:t>
      </w:r>
    </w:p>
    <w:p>
      <w:pPr>
        <w:numPr>
          <w:ilvl w:val="0"/>
          <w:numId w:val="1046"/>
        </w:numPr>
      </w:pPr>
      <w:r>
        <w:t xml:space="preserve">Discuss additional equipment that may be useful for this context, or alternative types of exercise that could be considered</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Notes</w:t>
            </w:r>
          </w:p>
        </w:tc>
      </w:tr>
      <w:tr>
        <w:tc>
          <w:tcPr/>
          <w:p/>
        </w:tc>
      </w:tr>
    </w:tbl>
    <w:p>
      <w:r>
        <w:br w:type="page"/>
      </w:r>
    </w:p>
    <w:bookmarkEnd w:id="350"/>
    <w:bookmarkStart w:id="353" w:name="discussion-5"/>
    <w:p>
      <w:pPr>
        <w:pStyle w:val="Heading3"/>
      </w:pPr>
      <w:r>
        <w:t xml:space="preserve">Discussion</w:t>
      </w:r>
    </w:p>
    <w:p>
      <w:pPr>
        <w:pStyle w:val="FirstParagraph"/>
      </w:pPr>
      <w:r>
        <w:t xml:space="preserve">Throughout the lab we will be viewing and discussing content related to exercise and healthy ageing.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51" name="Picture"/>
                  <a:graphic>
                    <a:graphicData uri="http://schemas.openxmlformats.org/drawingml/2006/picture">
                      <pic:pic>
                        <pic:nvPicPr>
                          <pic:cNvPr descr="/Applications/RStudio.app/Contents/Resources/app/quarto/share/formats/docx/important.png" id="35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353"/>
    <w:bookmarkEnd w:id="354"/>
    <w:bookmarkEnd w:id="355"/>
    <w:bookmarkStart w:id="398" w:name="week-11---exercise-mental-health"/>
    <w:p>
      <w:pPr>
        <w:pStyle w:val="Heading1"/>
      </w:pPr>
      <w:r>
        <w:t xml:space="preserve">Week 11 - Exercise &amp; Mental Health</w:t>
      </w:r>
    </w:p>
    <w:p>
      <w:pPr>
        <w:pStyle w:val="FirstParagraph"/>
      </w:pPr>
      <w:r>
        <w:t xml:space="preserve">Designing Physical Activity Interventions for People Living with Mental</w:t>
      </w:r>
      <w:r>
        <w:t xml:space="preserve"> </w:t>
      </w:r>
      <w:r>
        <w:t xml:space="preserve">Health Conditions</w:t>
      </w:r>
    </w:p>
    <w:p>
      <w:pPr>
        <w:pStyle w:val="BodyText"/>
      </w:pPr>
      <w:r>
        <w:br/>
      </w:r>
    </w:p>
    <w:bookmarkStart w:id="359" w:name="pre-lab-activity-8"/>
    <w:p>
      <w:pPr>
        <w:pStyle w:val="Heading2"/>
      </w:pPr>
      <w:r>
        <w:t xml:space="preserve">Pre-Lab Activity</w:t>
      </w:r>
    </w:p>
    <w:p>
      <w:pPr>
        <w:pStyle w:val="FirstParagraph"/>
      </w:pPr>
      <w:r>
        <w:t xml:space="preserve">Read Chapter 34 of the textbook which relates to the topic of Depression.</w:t>
      </w:r>
    </w:p>
    <w:p>
      <w:pPr>
        <w:pStyle w:val="BodyText"/>
      </w:pPr>
      <w:r>
        <w:t xml:space="preserve">Read the following paper, available in your Canvas Modules or by following the link below</w:t>
      </w:r>
    </w:p>
    <w:p>
      <w:pPr>
        <w:pStyle w:val="BlockText"/>
      </w:pPr>
      <w:r>
        <w:t xml:space="preserve">Vella, S. A., Aidman, E., Teychenne, M., Smith, J. J., Swann, C., Rosenbaum, S., …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56">
        <w:r>
          <w:rPr>
            <w:rStyle w:val="Hyperlink"/>
          </w:rPr>
          <w:t xml:space="preserve">https://www-sciencedirect-com.ezproxy.lib.uts.edu.au/science/article/pii/S1440244023000014</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57" name="Picture"/>
                  <a:graphic>
                    <a:graphicData uri="http://schemas.openxmlformats.org/drawingml/2006/picture">
                      <pic:pic>
                        <pic:nvPicPr>
                          <pic:cNvPr descr="/Applications/RStudio.app/Contents/Resources/app/quarto/share/formats/docx/important.png" id="35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59"/>
    <w:bookmarkStart w:id="397" w:name="lab-session-6"/>
    <w:p>
      <w:pPr>
        <w:pStyle w:val="Heading2"/>
      </w:pPr>
      <w:r>
        <w:t xml:space="preserve">Lab Session</w:t>
      </w:r>
    </w:p>
    <w:bookmarkStart w:id="373" w:name="introduction-8"/>
    <w:p>
      <w:pPr>
        <w:pStyle w:val="Heading3"/>
      </w:pPr>
      <w:r>
        <w:t xml:space="preserve">Introduction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60" name="Picture"/>
                  <a:graphic>
                    <a:graphicData uri="http://schemas.openxmlformats.org/drawingml/2006/picture">
                      <pic:pic>
                        <pic:nvPicPr>
                          <pic:cNvPr descr="/Applications/RStudio.app/Contents/Resources/app/quarto/share/formats/docx/important.png" id="36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topic and content covered in this lab session may cause discomfort or distress for some individuals in the class. Please be considerate of your peers and, if you are experiencing discomfort or distress during the lab, please feel free to let a tutor know and take time outside of the class - we are happy to talk at a time and place that is comfortable for you.</w:t>
            </w:r>
          </w:p>
        </w:tc>
      </w:tr>
    </w:tbl>
    <w:p>
      <w:pPr>
        <w:pStyle w:val="BodyText"/>
      </w:pPr>
      <w:r>
        <w:t xml:space="preserve">Mental illness is extremely common in Australia - 1 in 5 adults and 1 in 7 young people experience a mental health disorder in any year. These include anxiety, depression, and substance use disorders, and contribute to the increased burden for the individual, their community, and the health system. Many people will live with mental illness for long periods, and it is often associated with co-morbidities, including cardiovascular disease and diabetes (Vancampfort et al., 2015). These contribute to the increase in disability adjusted life years (DALY) and life expectancy is ~15 years less than in those not living with mental illness (Lawrence et al., 2013).</w:t>
      </w:r>
    </w:p>
    <w:p>
      <w:pPr>
        <w:pStyle w:val="BodyText"/>
      </w:pPr>
      <w:r>
        <w:t xml:space="preserve">As with any clinical population, there are important considerations to make when assessing, prescribing, and delivering exercise programs for individuals living with mental health disorders. The objectives of this lab are to:</w:t>
      </w:r>
    </w:p>
    <w:p>
      <w:pPr>
        <w:numPr>
          <w:ilvl w:val="0"/>
          <w:numId w:val="1047"/>
        </w:numPr>
      </w:pPr>
      <w:r>
        <w:t xml:space="preserve">Explore the impact of mental ill-health on our well-being, including its effects on physical health</w:t>
      </w:r>
    </w:p>
    <w:p>
      <w:pPr>
        <w:numPr>
          <w:ilvl w:val="0"/>
          <w:numId w:val="1047"/>
        </w:numPr>
      </w:pPr>
      <w:r>
        <w:t xml:space="preserve">Examine the evidence for exercise to support mental health and its potential to improve mental illness</w:t>
      </w:r>
    </w:p>
    <w:p>
      <w:pPr>
        <w:numPr>
          <w:ilvl w:val="0"/>
          <w:numId w:val="1047"/>
        </w:numPr>
      </w:pPr>
      <w:r>
        <w:t xml:space="preserve">Develop an understanding of exercise prescription considerations and physical activity interventions for mental health care settings</w:t>
      </w:r>
    </w:p>
    <w:p>
      <w:pPr>
        <w:pStyle w:val="FirstParagraph"/>
      </w:pPr>
      <w:r>
        <w:t xml:space="preserve">Targeting modifiable risk factors, such as diet and smoking, are important steps to reducing the negative effects on cardiometabolic health. And. while the impacts of exercise on reducing cardiometabolic disease risk are well established, there is also growing recognition of the impact of physical activity on mental health and illness (Rosenbaum et al., 2014). Research indicates that physical activity interventions have positive effects on mental illness symptoms in individuals living with anxiety, depression, schizophrenia, post-traumatic stress, and substance used disorders (Csoznek et al., 2018). Benefits can include a reduction in symptoms experienced, and improvements in individuals’ engagement with mental healthcare services (Richardson et al., 2005).</w:t>
      </w:r>
    </w:p>
    <w:p>
      <w:pPr>
        <w:pStyle w:val="BodyText"/>
      </w:pPr>
      <w:r>
        <w:t xml:space="preserve">Physical activity interventions can be impactful, safe, and cost-effective. However, there are challenge, including compliance, adherence, and reproducibility. It’s also important to note that exercise may not always be as effective as medication or therapy, and shouldn’t necessarily be a first choice for treatment (Fabiano, Puder &amp; Stubbs, 2024). However, exercise should almost always form part of an intervention plan because it has broad impacts for mental, physical, and cardiometabolic health.</w:t>
      </w:r>
    </w:p>
    <w:p>
      <w:pPr>
        <w:pStyle w:val="BodyText"/>
      </w:pPr>
      <w:r>
        <w:drawing>
          <wp:inline>
            <wp:extent cx="5334000" cy="3111500"/>
            <wp:effectExtent b="0" l="0" r="0" t="0"/>
            <wp:docPr descr="" title="" id="363" name="Picture"/>
            <a:graphic>
              <a:graphicData uri="http://schemas.openxmlformats.org/drawingml/2006/picture">
                <pic:pic>
                  <pic:nvPicPr>
                    <pic:cNvPr descr="images/Mental_essa.png" id="364" name="Picture"/>
                    <pic:cNvPicPr>
                      <a:picLocks noChangeArrowheads="1" noChangeAspect="1"/>
                    </pic:cNvPicPr>
                  </pic:nvPicPr>
                  <pic:blipFill>
                    <a:blip r:embed="rId362"/>
                    <a:stretch>
                      <a:fillRect/>
                    </a:stretch>
                  </pic:blipFill>
                  <pic:spPr bwMode="auto">
                    <a:xfrm>
                      <a:off x="0" y="0"/>
                      <a:ext cx="5334000" cy="3111500"/>
                    </a:xfrm>
                    <a:prstGeom prst="rect">
                      <a:avLst/>
                    </a:prstGeom>
                    <a:noFill/>
                    <a:ln w="9525">
                      <a:noFill/>
                      <a:headEnd/>
                      <a:tailEnd/>
                    </a:ln>
                  </pic:spPr>
                </pic:pic>
              </a:graphicData>
            </a:graphic>
          </wp:inline>
        </w:drawing>
      </w:r>
    </w:p>
    <w:bookmarkStart w:id="368" w:name="lab-question-1-3"/>
    <w:p>
      <w:pPr>
        <w:pStyle w:val="Heading5"/>
      </w:pPr>
      <w:r>
        <w:t xml:space="preserve">Lab Question 1</w:t>
      </w:r>
    </w:p>
    <w:tbl>
      <w:tblPr>
        <w:tblStyle w:val="Table"/>
        <w:tblW w:type="pct" w:w="5000"/>
        <w:tblLayout w:type="fixed"/>
        <w:tblLook w:firstRow="0" w:lastRow="0" w:firstColumn="0" w:lastColumn="0" w:noHBand="0" w:noVBand="0" w:val="0000"/>
      </w:tblPr>
      <w:tblGrid>
        <w:gridCol w:w="1980"/>
        <w:gridCol w:w="5940"/>
      </w:tblGrid>
      <w:tr>
        <w:tc>
          <w:tcPr>
            <w:gridSpan w:val="2"/>
          </w:tcPr>
          <w:p>
            <w:pPr>
              <w:pStyle w:val="Compact"/>
            </w:pPr>
            <w:r>
              <w:rPr>
                <w:b/>
                <w:bCs/>
              </w:rPr>
              <w:t xml:space="preserve">You may have noticed in the introduction and pre-lab readings that mental health and mental illness are intentionally differentiated. What do you think each of these terms mean and what do they encompass?</w:t>
            </w:r>
          </w:p>
        </w:tc>
      </w:tr>
      <w:tr>
        <w:tc>
          <w:tcPr/>
          <w:p>
            <w:pPr>
              <w:pStyle w:val="Compact"/>
            </w:pPr>
            <w:r>
              <w:rPr>
                <w:b/>
                <w:bCs/>
              </w:rPr>
              <w:t xml:space="preserve">Mental Health is...</w:t>
            </w:r>
          </w:p>
        </w:tc>
        <w:tc>
          <w:tcPr/>
          <w:p/>
        </w:tc>
      </w:tr>
      <w:tr>
        <w:tc>
          <w:tcPr/>
          <w:p>
            <w:pPr>
              <w:pStyle w:val="Compact"/>
            </w:pPr>
            <w:r>
              <w:rPr>
                <w:b/>
                <w:bCs/>
              </w:rPr>
              <w:t xml:space="preserve">Mental Illness is...</w:t>
            </w:r>
          </w:p>
        </w:tc>
        <w:tc>
          <w:tcPr/>
          <w:p/>
        </w:tc>
      </w:tr>
    </w:tbl>
    <w:p>
      <w:pPr>
        <w:pStyle w:val="CaptionedFigure"/>
      </w:pPr>
      <w:r>
        <w:drawing>
          <wp:inline>
            <wp:extent cx="4267200" cy="4267200"/>
            <wp:effectExtent b="0" l="0" r="0" t="0"/>
            <wp:docPr descr="Image: Life in Mind" title="" id="366" name="Picture"/>
            <a:graphic>
              <a:graphicData uri="http://schemas.openxmlformats.org/drawingml/2006/picture">
                <pic:pic>
                  <pic:nvPicPr>
                    <pic:cNvPr descr="images/Mental_lifeinmind1.png" id="367" name="Picture"/>
                    <pic:cNvPicPr>
                      <a:picLocks noChangeArrowheads="1" noChangeAspect="1"/>
                    </pic:cNvPicPr>
                  </pic:nvPicPr>
                  <pic:blipFill>
                    <a:blip r:embed="rId365"/>
                    <a:stretch>
                      <a:fillRect/>
                    </a:stretch>
                  </pic:blipFill>
                  <pic:spPr bwMode="auto">
                    <a:xfrm>
                      <a:off x="0" y="0"/>
                      <a:ext cx="4267200" cy="4267200"/>
                    </a:xfrm>
                    <a:prstGeom prst="rect">
                      <a:avLst/>
                    </a:prstGeom>
                    <a:noFill/>
                    <a:ln w="9525">
                      <a:noFill/>
                      <a:headEnd/>
                      <a:tailEnd/>
                    </a:ln>
                  </pic:spPr>
                </pic:pic>
              </a:graphicData>
            </a:graphic>
          </wp:inline>
        </w:drawing>
      </w:r>
    </w:p>
    <w:p>
      <w:pPr>
        <w:pStyle w:val="ImageCaption"/>
      </w:pPr>
      <w:r>
        <w:t xml:space="preserve">Image: Life in Mind</w:t>
      </w:r>
    </w:p>
    <w:p>
      <w:r>
        <w:br w:type="page"/>
      </w:r>
    </w:p>
    <w:bookmarkEnd w:id="368"/>
    <w:bookmarkStart w:id="372" w:name="X20b6f080ed6bb2d8b6ef24b068fe752d5fb1b33"/>
    <w:p>
      <w:pPr>
        <w:pStyle w:val="Heading4"/>
      </w:pPr>
      <w:r>
        <w:t xml:space="preserve">Considerations for Physical Activity Interventions</w:t>
      </w:r>
    </w:p>
    <w:p>
      <w:pPr>
        <w:pStyle w:val="FirstParagraph"/>
      </w:pPr>
      <w:r>
        <w:t xml:space="preserve">As with any exercise program, practitioners should consider frequency, intensity, time (duration), and type (mode) of exercise. The Vella et al. (2023) paper in the Pre-Lab Activity provides a descriptive model for other contextual factors to consider in designing and implementing physical activity programs with mental health and well-being outcomes in mind. These additional contextual factors include:</w:t>
      </w:r>
    </w:p>
    <w:p>
      <w:pPr>
        <w:pStyle w:val="Compact"/>
        <w:numPr>
          <w:ilvl w:val="0"/>
          <w:numId w:val="1048"/>
        </w:numPr>
      </w:pPr>
      <w:r>
        <w:t xml:space="preserve">Domain - when and why you exercise, such as leisure-time or work-related PA</w:t>
      </w:r>
    </w:p>
    <w:p>
      <w:pPr>
        <w:pStyle w:val="Compact"/>
        <w:numPr>
          <w:ilvl w:val="0"/>
          <w:numId w:val="1048"/>
        </w:numPr>
      </w:pPr>
      <w:r>
        <w:t xml:space="preserve">Physical Environment - where you exercise, such as green or blue prescription spaces</w:t>
      </w:r>
    </w:p>
    <w:p>
      <w:pPr>
        <w:pStyle w:val="Compact"/>
        <w:numPr>
          <w:ilvl w:val="0"/>
          <w:numId w:val="1048"/>
        </w:numPr>
      </w:pPr>
      <w:r>
        <w:t xml:space="preserve">Social Environment - who you exercise with, especially with people who support the individual and make them feel valued</w:t>
      </w:r>
    </w:p>
    <w:p>
      <w:pPr>
        <w:pStyle w:val="Compact"/>
        <w:numPr>
          <w:ilvl w:val="0"/>
          <w:numId w:val="1048"/>
        </w:numPr>
      </w:pPr>
      <w:r>
        <w:t xml:space="preserve">Delivery - how it is delivered, including instructional styles that cater to an individual’s needs</w:t>
      </w:r>
    </w:p>
    <w:p>
      <w:pPr>
        <w:pStyle w:val="CaptionedFigure"/>
      </w:pPr>
      <w:r>
        <w:drawing>
          <wp:inline>
            <wp:extent cx="5334000" cy="2901385"/>
            <wp:effectExtent b="0" l="0" r="0" t="0"/>
            <wp:docPr descr="From Vella et al. (2023)" title="" id="370" name="Picture"/>
            <a:graphic>
              <a:graphicData uri="http://schemas.openxmlformats.org/drawingml/2006/picture">
                <pic:pic>
                  <pic:nvPicPr>
                    <pic:cNvPr descr="images/Mental_vella.png" id="371" name="Picture"/>
                    <pic:cNvPicPr>
                      <a:picLocks noChangeArrowheads="1" noChangeAspect="1"/>
                    </pic:cNvPicPr>
                  </pic:nvPicPr>
                  <pic:blipFill>
                    <a:blip r:embed="rId369"/>
                    <a:stretch>
                      <a:fillRect/>
                    </a:stretch>
                  </pic:blipFill>
                  <pic:spPr bwMode="auto">
                    <a:xfrm>
                      <a:off x="0" y="0"/>
                      <a:ext cx="5334000" cy="2901385"/>
                    </a:xfrm>
                    <a:prstGeom prst="rect">
                      <a:avLst/>
                    </a:prstGeom>
                    <a:noFill/>
                    <a:ln w="9525">
                      <a:noFill/>
                      <a:headEnd/>
                      <a:tailEnd/>
                    </a:ln>
                  </pic:spPr>
                </pic:pic>
              </a:graphicData>
            </a:graphic>
          </wp:inline>
        </w:drawing>
      </w:r>
    </w:p>
    <w:p>
      <w:pPr>
        <w:pStyle w:val="ImageCaption"/>
      </w:pPr>
      <w:r>
        <w:t xml:space="preserve">From Vella et al. (2023)</w:t>
      </w:r>
    </w:p>
    <w:p>
      <w:pPr>
        <w:pStyle w:val="BodyText"/>
      </w:pPr>
      <w:r>
        <w:t xml:space="preserve">These contextual factors fit nicely within an evidence-based practice model, where a practitioner considers best available evidence, personal experience, and the preferences of the individual in their decision making.</w:t>
      </w:r>
    </w:p>
    <w:p>
      <w:r>
        <w:br w:type="page"/>
      </w:r>
    </w:p>
    <w:bookmarkEnd w:id="372"/>
    <w:bookmarkEnd w:id="373"/>
    <w:bookmarkStart w:id="374" w:name="activity-1---evidence-search"/>
    <w:p>
      <w:pPr>
        <w:pStyle w:val="Heading3"/>
      </w:pPr>
      <w:r>
        <w:t xml:space="preserve">Activity 1 - Evidence Search</w:t>
      </w:r>
    </w:p>
    <w:p>
      <w:pPr>
        <w:pStyle w:val="FirstParagraph"/>
      </w:pPr>
      <w:r>
        <w:t xml:space="preserve">In this activity, you will work in your lab groups to conduct a brief evidence review of the effects of different types of exercise for a specific Mental Health Disorder. Your lab tutor will assign a case to your group and, at the end of the activity, your group will present a summary of your findings.</w:t>
      </w:r>
    </w:p>
    <w:p>
      <w:pPr>
        <w:numPr>
          <w:ilvl w:val="0"/>
          <w:numId w:val="1049"/>
        </w:numPr>
      </w:pPr>
      <w:r>
        <w:t xml:space="preserve">Use Google Scholar, PubMed, or any other research database to identify relevant literature to help you collaboratively build an evidence table.</w:t>
      </w:r>
    </w:p>
    <w:p>
      <w:pPr>
        <w:numPr>
          <w:ilvl w:val="0"/>
          <w:numId w:val="1049"/>
        </w:numPr>
      </w:pPr>
      <w:r>
        <w:t xml:space="preserve">Your evidence table should include findings relevant to the contextual factors discussed in the Vella et al., (2023) paper</w:t>
      </w:r>
    </w:p>
    <w:p>
      <w:pPr>
        <w:numPr>
          <w:ilvl w:val="0"/>
          <w:numId w:val="1049"/>
        </w:numPr>
      </w:pPr>
      <w:r>
        <w:t xml:space="preserve">In summarising findings for each type of exercise, consider the strengths, weaknesses, and potential barriers for them</w:t>
      </w:r>
    </w:p>
    <w:p>
      <w:r>
        <w:br w:type="page"/>
      </w:r>
    </w:p>
    <w:bookmarkEnd w:id="374"/>
    <w:bookmarkStart w:id="375" w:name="activity-2---case-study"/>
    <w:p>
      <w:pPr>
        <w:pStyle w:val="Heading3"/>
      </w:pPr>
      <w:r>
        <w:t xml:space="preserve">Activity 2 - Case Study</w:t>
      </w:r>
    </w:p>
    <w:p>
      <w:pPr>
        <w:pStyle w:val="FirstParagraph"/>
      </w:pPr>
      <w:r>
        <w:t xml:space="preserve">In this activity, you will work in your lab groups to design an exercise program for a Defence Forces Veteran living with Mental Health Disorders. The client has depressive symptoms, as well as post-traumatic stress disorder (PTSD), including flashbacks, social avoidance, and night terrors.</w:t>
      </w:r>
    </w:p>
    <w:p>
      <w:pPr>
        <w:pStyle w:val="BodyText"/>
      </w:pPr>
      <w:r>
        <w:t xml:space="preserve">You will use knowledge developed in</w:t>
      </w:r>
      <w:r>
        <w:t xml:space="preserve"> </w:t>
      </w:r>
      <w:r>
        <w:rPr>
          <w:i/>
          <w:iCs/>
        </w:rPr>
        <w:t xml:space="preserve">Strength &amp; Conditioning</w:t>
      </w:r>
      <w:r>
        <w:t xml:space="preserve">,</w:t>
      </w:r>
      <w:r>
        <w:t xml:space="preserve"> </w:t>
      </w:r>
      <w:r>
        <w:rPr>
          <w:i/>
          <w:iCs/>
        </w:rPr>
        <w:t xml:space="preserve">Exercise Prescription</w:t>
      </w:r>
      <w:r>
        <w:t xml:space="preserve">, and</w:t>
      </w:r>
      <w:r>
        <w:t xml:space="preserve"> </w:t>
      </w:r>
      <w:r>
        <w:rPr>
          <w:i/>
          <w:iCs/>
        </w:rPr>
        <w:t xml:space="preserve">Assessment, Prescription &amp; Delivery</w:t>
      </w:r>
      <w:r>
        <w:t xml:space="preserve"> </w:t>
      </w:r>
      <w:r>
        <w:t xml:space="preserve">to prescribe a holistic physical activity program. You will also need to make reference to the contextual factors discussed in the Vella et al., (2023) paper in designing your program.</w:t>
      </w:r>
    </w:p>
    <w:p>
      <w:pPr>
        <w:numPr>
          <w:ilvl w:val="0"/>
          <w:numId w:val="1050"/>
        </w:numPr>
      </w:pPr>
      <w:r>
        <w:t xml:space="preserve">Use the SOAP notes structure to guide your assessment and planning</w:t>
      </w:r>
    </w:p>
    <w:p>
      <w:pPr>
        <w:numPr>
          <w:ilvl w:val="0"/>
          <w:numId w:val="1050"/>
        </w:numPr>
      </w:pPr>
      <w:r>
        <w:t xml:space="preserve">Develop specific questions that you would need to ask the client or other health professionals to gain the information you need to design an appropriate and effective program, e.g., collateral information, such as trauma responses and</w:t>
      </w:r>
      <w:r>
        <w:t xml:space="preserve"> </w:t>
      </w:r>
      <w:r>
        <w:t xml:space="preserve">‘catalysis for exacerbation’</w:t>
      </w:r>
    </w:p>
    <w:p>
      <w:pPr>
        <w:numPr>
          <w:ilvl w:val="0"/>
          <w:numId w:val="1050"/>
        </w:numPr>
      </w:pPr>
      <w:r>
        <w:t xml:space="preserve">Consider potential</w:t>
      </w:r>
      <w:r>
        <w:t xml:space="preserve"> </w:t>
      </w:r>
      <w:r>
        <w:t xml:space="preserve">“triggers”</w:t>
      </w:r>
      <w:r>
        <w:t xml:space="preserve"> </w:t>
      </w:r>
      <w:r>
        <w:t xml:space="preserve">(and appropriateness of this terminology) for this individual</w:t>
      </w:r>
    </w:p>
    <w:p>
      <w:pPr>
        <w:pStyle w:val="FirstParagraph"/>
      </w:pPr>
      <w:r>
        <w:t xml:space="preserve">Throughout the activity, the lab tutors will be roaming around to discuss your programs with your group prior to a lab debrief/discussion.</w:t>
      </w:r>
    </w:p>
    <w:p>
      <w:r>
        <w:br w:type="page"/>
      </w:r>
    </w:p>
    <w:bookmarkEnd w:id="375"/>
    <w:bookmarkStart w:id="388" w:name="discussion-6"/>
    <w:p>
      <w:pPr>
        <w:pStyle w:val="Heading3"/>
      </w:pPr>
      <w:r>
        <w:t xml:space="preserve">Discussion</w:t>
      </w:r>
    </w:p>
    <w:p>
      <w:pPr>
        <w:pStyle w:val="FirstParagraph"/>
      </w:pPr>
      <w:r>
        <w:t xml:space="preserve">The terms</w:t>
      </w:r>
      <w:r>
        <w:t xml:space="preserve"> </w:t>
      </w:r>
      <w:r>
        <w:t xml:space="preserve">“trigger warning”</w:t>
      </w:r>
      <w:r>
        <w:t xml:space="preserve"> </w:t>
      </w:r>
      <w:r>
        <w:t xml:space="preserve">or</w:t>
      </w:r>
      <w:r>
        <w:t xml:space="preserve"> </w:t>
      </w:r>
      <w:r>
        <w:t xml:space="preserve">“triggers”</w:t>
      </w:r>
      <w:r>
        <w:t xml:space="preserve"> </w:t>
      </w:r>
      <w:r>
        <w:t xml:space="preserve">are often used to alert a person/group to something about to be presented or mentioned that may cause distress. Do you think the use of these terms is appropriate or even necessary? Why could they be beneficial or harmful?</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76" name="Picture"/>
                  <a:graphic>
                    <a:graphicData uri="http://schemas.openxmlformats.org/drawingml/2006/picture">
                      <pic:pic>
                        <pic:nvPicPr>
                          <pic:cNvPr descr="/Applications/RStudio.app/Contents/Resources/app/quarto/share/formats/docx/important.png" id="37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Start w:id="387" w:name="further-learning-opportunities"/>
    <w:p>
      <w:pPr>
        <w:pStyle w:val="Heading4"/>
      </w:pPr>
      <w:r>
        <w:t xml:space="preserve">Further Learning Opportunities</w:t>
      </w:r>
    </w:p>
    <w:p>
      <w:pPr>
        <w:numPr>
          <w:ilvl w:val="0"/>
          <w:numId w:val="1051"/>
        </w:numPr>
      </w:pPr>
      <w:hyperlink r:id="rId378">
        <w:r>
          <w:rPr>
            <w:rStyle w:val="Hyperlink"/>
          </w:rPr>
          <w:t xml:space="preserve">Mental Health First Aid</w:t>
        </w:r>
      </w:hyperlink>
    </w:p>
    <w:p>
      <w:pPr>
        <w:numPr>
          <w:ilvl w:val="0"/>
          <w:numId w:val="1051"/>
        </w:numPr>
      </w:pPr>
      <w:hyperlink r:id="rId379">
        <w:r>
          <w:rPr>
            <w:rStyle w:val="Hyperlink"/>
          </w:rPr>
          <w:t xml:space="preserve">Beyond Blue</w:t>
        </w:r>
      </w:hyperlink>
    </w:p>
    <w:p>
      <w:pPr>
        <w:numPr>
          <w:ilvl w:val="0"/>
          <w:numId w:val="1051"/>
        </w:numPr>
      </w:pPr>
      <w:hyperlink r:id="rId380">
        <w:r>
          <w:rPr>
            <w:rStyle w:val="Hyperlink"/>
          </w:rPr>
          <w:t xml:space="preserve">Black Dog</w:t>
        </w:r>
      </w:hyperlink>
    </w:p>
    <w:p>
      <w:pPr>
        <w:numPr>
          <w:ilvl w:val="0"/>
          <w:numId w:val="1051"/>
        </w:numPr>
      </w:pPr>
      <w:hyperlink r:id="rId381">
        <w:r>
          <w:rPr>
            <w:rStyle w:val="Hyperlink"/>
          </w:rPr>
          <w:t xml:space="preserve">ESSA Professional Development Hub</w:t>
        </w:r>
      </w:hyperlink>
    </w:p>
    <w:p>
      <w:pPr>
        <w:numPr>
          <w:ilvl w:val="0"/>
          <w:numId w:val="1051"/>
        </w:numPr>
      </w:pPr>
      <w:r>
        <w:t xml:space="preserve">The Mental Wellbeing College Podcast with Indi Dissanayake on</w:t>
      </w:r>
      <w:r>
        <w:t xml:space="preserve"> </w:t>
      </w:r>
      <w:hyperlink r:id="rId382">
        <w:r>
          <w:rPr>
            <w:rStyle w:val="Hyperlink"/>
          </w:rPr>
          <w:t xml:space="preserve">Spotify</w:t>
        </w:r>
      </w:hyperlink>
      <w:r>
        <w:t xml:space="preserve">,</w:t>
      </w:r>
      <w:r>
        <w:t xml:space="preserve"> </w:t>
      </w:r>
      <w:hyperlink r:id="rId383">
        <w:r>
          <w:rPr>
            <w:rStyle w:val="Hyperlink"/>
          </w:rPr>
          <w:t xml:space="preserve">Apple</w:t>
        </w:r>
      </w:hyperlink>
      <w:r>
        <w:t xml:space="preserve">, or</w:t>
      </w:r>
      <w:r>
        <w:t xml:space="preserve"> </w:t>
      </w:r>
      <w:hyperlink r:id="rId384">
        <w:r>
          <w:rPr>
            <w:rStyle w:val="Hyperlink"/>
          </w:rPr>
          <w:t xml:space="preserve">YouTube</w:t>
        </w:r>
      </w:hyperlink>
    </w:p>
    <w:p>
      <w:pPr>
        <w:numPr>
          <w:ilvl w:val="0"/>
          <w:numId w:val="1051"/>
        </w:numPr>
      </w:pPr>
      <w:hyperlink r:id="rId385">
        <w:r>
          <w:rPr>
            <w:rStyle w:val="Hyperlink"/>
          </w:rPr>
          <w:t xml:space="preserve">Masters of Clinical Exercise Physiology</w:t>
        </w:r>
      </w:hyperlink>
    </w:p>
    <w:p>
      <w:pPr>
        <w:numPr>
          <w:ilvl w:val="0"/>
          <w:numId w:val="1051"/>
        </w:numPr>
      </w:pPr>
      <w:hyperlink r:id="rId386">
        <w:r>
          <w:rPr>
            <w:rStyle w:val="Hyperlink"/>
          </w:rPr>
          <w:t xml:space="preserve">Research Projects with Dr Oscar Lederman</w:t>
        </w:r>
      </w:hyperlink>
    </w:p>
    <w:p>
      <w:r>
        <w:br w:type="page"/>
      </w:r>
    </w:p>
    <w:bookmarkEnd w:id="387"/>
    <w:bookmarkEnd w:id="388"/>
    <w:bookmarkStart w:id="396" w:name="references-2"/>
    <w:p>
      <w:pPr>
        <w:pStyle w:val="Heading3"/>
      </w:pPr>
      <w:r>
        <w:t xml:space="preserve">References</w:t>
      </w:r>
    </w:p>
    <w:p>
      <w:pPr>
        <w:pStyle w:val="FirstParagraph"/>
      </w:pPr>
      <w:r>
        <w:t xml:space="preserve">Czosnek, L., Lederman, O., Cormie, P., Zopf, E., Stubbs, B., &amp; Rosenbaum, S. (2019). Health benefits, safety and cost of physical activity interventions for mental health conditions: A meta-review to inform translation efforts.</w:t>
      </w:r>
      <w:r>
        <w:t xml:space="preserve"> </w:t>
      </w:r>
      <w:r>
        <w:rPr>
          <w:i/>
          <w:iCs/>
        </w:rPr>
        <w:t xml:space="preserve">Mental Health and Physical Activity</w:t>
      </w:r>
      <w:r>
        <w:t xml:space="preserve">,</w:t>
      </w:r>
      <w:r>
        <w:t xml:space="preserve"> </w:t>
      </w:r>
      <w:r>
        <w:rPr>
          <w:i/>
          <w:iCs/>
        </w:rPr>
        <w:t xml:space="preserve">16</w:t>
      </w:r>
      <w:r>
        <w:t xml:space="preserve">, 140–151.</w:t>
      </w:r>
      <w:r>
        <w:t xml:space="preserve"> </w:t>
      </w:r>
      <w:hyperlink r:id="rId389">
        <w:r>
          <w:rPr>
            <w:rStyle w:val="Hyperlink"/>
          </w:rPr>
          <w:t xml:space="preserve">https://doi.org/10.1016/j.mhpa.2018.11.001</w:t>
        </w:r>
      </w:hyperlink>
    </w:p>
    <w:p>
      <w:pPr>
        <w:pStyle w:val="BodyText"/>
      </w:pPr>
      <w:r>
        <w:t xml:space="preserve">Fabiano, N., Puder, D., &amp; Stubbs, B. (2024). The Evidence Is Clear, Exercise Is Not Better Than Antidepressants or Therapy: It Is Crucial to Communicate Science Honestly.</w:t>
      </w:r>
      <w:r>
        <w:t xml:space="preserve"> </w:t>
      </w:r>
      <w:r>
        <w:rPr>
          <w:i/>
          <w:iCs/>
        </w:rPr>
        <w:t xml:space="preserve">Journal of Physical Activity and Health</w:t>
      </w:r>
      <w:r>
        <w:t xml:space="preserve">,</w:t>
      </w:r>
      <w:r>
        <w:t xml:space="preserve"> </w:t>
      </w:r>
      <w:r>
        <w:rPr>
          <w:i/>
          <w:iCs/>
        </w:rPr>
        <w:t xml:space="preserve">22</w:t>
      </w:r>
      <w:r>
        <w:t xml:space="preserve">(2), 161–162.</w:t>
      </w:r>
      <w:r>
        <w:t xml:space="preserve"> </w:t>
      </w:r>
      <w:hyperlink r:id="rId390">
        <w:r>
          <w:rPr>
            <w:rStyle w:val="Hyperlink"/>
          </w:rPr>
          <w:t xml:space="preserve">https://doi.org/10.1123/jpah.2024-0743</w:t>
        </w:r>
      </w:hyperlink>
    </w:p>
    <w:p>
      <w:pPr>
        <w:pStyle w:val="BodyText"/>
      </w:pPr>
      <w:r>
        <w:t xml:space="preserve">Lawrence, D., Hancock, K. J., &amp; Kisely, S. (2013). The gap in life expectancy from preventable physical illness in psychiatric patients in Western Australia: Retrospective analysis of population based registers.</w:t>
      </w:r>
      <w:r>
        <w:t xml:space="preserve"> </w:t>
      </w:r>
      <w:r>
        <w:rPr>
          <w:i/>
          <w:iCs/>
        </w:rPr>
        <w:t xml:space="preserve">BMJ</w:t>
      </w:r>
      <w:r>
        <w:t xml:space="preserve">,</w:t>
      </w:r>
      <w:r>
        <w:t xml:space="preserve"> </w:t>
      </w:r>
      <w:r>
        <w:rPr>
          <w:i/>
          <w:iCs/>
        </w:rPr>
        <w:t xml:space="preserve">346</w:t>
      </w:r>
      <w:r>
        <w:t xml:space="preserve">, f2539.</w:t>
      </w:r>
      <w:r>
        <w:t xml:space="preserve"> </w:t>
      </w:r>
      <w:hyperlink r:id="rId391">
        <w:r>
          <w:rPr>
            <w:rStyle w:val="Hyperlink"/>
          </w:rPr>
          <w:t xml:space="preserve">https://doi.org/10.1136/bmj.f2539</w:t>
        </w:r>
      </w:hyperlink>
    </w:p>
    <w:p>
      <w:pPr>
        <w:pStyle w:val="BodyText"/>
      </w:pPr>
      <w:r>
        <w:t xml:space="preserve">Richardson, C. R., Faulkner, G., McDevitt, J., Skrinar, G. S., Hutchinson, D. S., &amp; Piette, J. D. (2005). Integrating Physical Activity Into Mental Health Services for Persons With Serious Mental Illness.</w:t>
      </w:r>
      <w:r>
        <w:t xml:space="preserve"> </w:t>
      </w:r>
      <w:r>
        <w:rPr>
          <w:i/>
          <w:iCs/>
        </w:rPr>
        <w:t xml:space="preserve">Psychiatric Services</w:t>
      </w:r>
      <w:r>
        <w:t xml:space="preserve">,</w:t>
      </w:r>
      <w:r>
        <w:t xml:space="preserve"> </w:t>
      </w:r>
      <w:r>
        <w:rPr>
          <w:i/>
          <w:iCs/>
        </w:rPr>
        <w:t xml:space="preserve">56</w:t>
      </w:r>
      <w:r>
        <w:t xml:space="preserve">(3), 324–331.</w:t>
      </w:r>
      <w:r>
        <w:t xml:space="preserve"> </w:t>
      </w:r>
      <w:hyperlink r:id="rId392">
        <w:r>
          <w:rPr>
            <w:rStyle w:val="Hyperlink"/>
          </w:rPr>
          <w:t xml:space="preserve">https://doi.org/10.1176/appi.ps.56.3.324</w:t>
        </w:r>
      </w:hyperlink>
    </w:p>
    <w:p>
      <w:pPr>
        <w:pStyle w:val="BodyText"/>
      </w:pPr>
      <w:r>
        <w:t xml:space="preserve">Rosenbaum, S., Tiedemann, A., Sherrington, C., Curtis, J., &amp; Ward, P. B. (2014). Physical activity interventions for people with mental illness: A systematic review and meta-analysis.</w:t>
      </w:r>
      <w:r>
        <w:t xml:space="preserve"> </w:t>
      </w:r>
      <w:r>
        <w:rPr>
          <w:i/>
          <w:iCs/>
        </w:rPr>
        <w:t xml:space="preserve">Journal of Science and Medicine in Sport</w:t>
      </w:r>
      <w:r>
        <w:t xml:space="preserve">,</w:t>
      </w:r>
      <w:r>
        <w:t xml:space="preserve"> </w:t>
      </w:r>
      <w:r>
        <w:rPr>
          <w:i/>
          <w:iCs/>
        </w:rPr>
        <w:t xml:space="preserve">18</w:t>
      </w:r>
      <w:r>
        <w:t xml:space="preserve">, e150.</w:t>
      </w:r>
      <w:r>
        <w:t xml:space="preserve"> </w:t>
      </w:r>
      <w:hyperlink r:id="rId393">
        <w:r>
          <w:rPr>
            <w:rStyle w:val="Hyperlink"/>
          </w:rPr>
          <w:t xml:space="preserve">https://doi.org/10.1016/j.jsams.2014.11.161</w:t>
        </w:r>
      </w:hyperlink>
    </w:p>
    <w:p>
      <w:pPr>
        <w:pStyle w:val="BodyText"/>
      </w:pPr>
      <w:r>
        <w:t xml:space="preserve">Vancampfort, D., Stubbs, B., Mitchell, A. J., De Hert, M., Wampers, M., Ward, P. B., Rosenbaum, S., &amp; Correll, C. U. (2015). Risk of metabolic syndrome and its components in people with schizophrenia and related psychotic disorders, bipolar disorder and major depressive disorder: A systematic review and meta-analysis.</w:t>
      </w:r>
      <w:r>
        <w:t xml:space="preserve"> </w:t>
      </w:r>
      <w:r>
        <w:rPr>
          <w:i/>
          <w:iCs/>
        </w:rPr>
        <w:t xml:space="preserve">World Psychiatry</w:t>
      </w:r>
      <w:r>
        <w:t xml:space="preserve">,</w:t>
      </w:r>
      <w:r>
        <w:t xml:space="preserve"> </w:t>
      </w:r>
      <w:r>
        <w:rPr>
          <w:i/>
          <w:iCs/>
        </w:rPr>
        <w:t xml:space="preserve">14</w:t>
      </w:r>
      <w:r>
        <w:t xml:space="preserve">(3), 339–347.</w:t>
      </w:r>
      <w:r>
        <w:t xml:space="preserve"> </w:t>
      </w:r>
      <w:hyperlink r:id="rId394">
        <w:r>
          <w:rPr>
            <w:rStyle w:val="Hyperlink"/>
          </w:rPr>
          <w:t xml:space="preserve">https://doi.org/10.1002/wps.20252</w:t>
        </w:r>
      </w:hyperlink>
    </w:p>
    <w:p>
      <w:pPr>
        <w:pStyle w:val="BodyText"/>
      </w:pPr>
      <w:r>
        <w:t xml:space="preserve">Vella, S. A., Aidman, E., Teychenne, M., Smith, J. J., Swann, C., Rosenbaum, S., White, R. L.,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95">
        <w:r>
          <w:rPr>
            <w:rStyle w:val="Hyperlink"/>
          </w:rPr>
          <w:t xml:space="preserve">https://doi.org/10.1016/j.jsams.2023.01.001</w:t>
        </w:r>
      </w:hyperlink>
    </w:p>
    <w:bookmarkEnd w:id="396"/>
    <w:bookmarkEnd w:id="397"/>
    <w:bookmarkEnd w:id="398"/>
    <w:bookmarkStart w:id="434" w:name="week-12---neuromuscular-rehabilitation"/>
    <w:p>
      <w:pPr>
        <w:pStyle w:val="Heading1"/>
      </w:pPr>
      <w:r>
        <w:t xml:space="preserve">Week 12 - Neuromuscular Rehabilitation</w:t>
      </w:r>
    </w:p>
    <w:p>
      <w:pPr>
        <w:pStyle w:val="FirstParagraph"/>
      </w:pPr>
      <w:r>
        <w:t xml:space="preserve">Electromyostimulation for Rehabilitation and Recovery</w:t>
      </w:r>
    </w:p>
    <w:p>
      <w:pPr>
        <w:pStyle w:val="BodyText"/>
      </w:pPr>
      <w:r>
        <w:br/>
      </w:r>
    </w:p>
    <w:bookmarkStart w:id="402" w:name="pre-lab-activity-9"/>
    <w:p>
      <w:pPr>
        <w:pStyle w:val="Heading2"/>
      </w:pPr>
      <w:r>
        <w:t xml:space="preserve">Pre-Lab Activity</w:t>
      </w:r>
    </w:p>
    <w:p>
      <w:pPr>
        <w:pStyle w:val="FirstParagraph"/>
      </w:pPr>
      <w:r>
        <w:t xml:space="preserve">Read the following articles, available in your Canvas Modules or by following the links below</w:t>
      </w:r>
    </w:p>
    <w:p>
      <w:pPr>
        <w:pStyle w:val="Block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399">
        <w:r>
          <w:rPr>
            <w:rStyle w:val="Hyperlink"/>
          </w:rPr>
          <w:t xml:space="preserve">https://doi-org.ezproxy.lib.uts.edu.au/10.1152/physiol.00015.2019</w:t>
        </w:r>
      </w:hyperlink>
    </w:p>
    <w:p>
      <w:pPr>
        <w:pStyle w:val="FirstParagraph"/>
      </w:pPr>
      <w:r>
        <w:t xml:space="preserve">Complete the Pre-Lab Quiz on neuromuscular conditions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0" name="Picture"/>
                  <a:graphic>
                    <a:graphicData uri="http://schemas.openxmlformats.org/drawingml/2006/picture">
                      <pic:pic>
                        <pic:nvPicPr>
                          <pic:cNvPr descr="/Applications/RStudio.app/Contents/Resources/app/quarto/share/formats/docx/important.png" id="40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02"/>
    <w:bookmarkStart w:id="433" w:name="lab-session-7"/>
    <w:p>
      <w:pPr>
        <w:pStyle w:val="Heading2"/>
      </w:pPr>
      <w:r>
        <w:t xml:space="preserve">Lab Session</w:t>
      </w:r>
    </w:p>
    <w:bookmarkStart w:id="417" w:name="introduction-9"/>
    <w:p>
      <w:pPr>
        <w:pStyle w:val="Heading3"/>
      </w:pPr>
      <w:r>
        <w:t xml:space="preserve">Introduction</w:t>
      </w:r>
    </w:p>
    <w:p>
      <w:pPr>
        <w:pStyle w:val="FirstParagraph"/>
      </w:pPr>
      <w:r>
        <w:t xml:space="preserve">To contract a muscle, your nervous system sends an electrical nerve impulse (action potential) to a motor unit, along motor neurons to the neuromuscular junction (NMJ) where a cascade of physiological events result in muscle contraction and relaxation (from sarcoplasmic reticulum release and re-uptake of calcium ions, respectively). In some individuals, this process may be impaired or inhibited due to local or possibly more global neuromuscular deficits or injury.</w:t>
      </w:r>
    </w:p>
    <w:p>
      <w:pPr>
        <w:pStyle w:val="BodyText"/>
      </w:pPr>
      <w:r>
        <w:t xml:space="preserve">Electrical muscle stimulation (or, electromyostimulation; EMS) therapy allows the generation of neural activity that can stimulate muscle activity via electrodes, either implanted or attached to skin. The electrical currents stimulate activation signals at the intramuscular axons (rather than directly in muscle fibres) in a manner that allows the downstream physiological events to occur, and work to be performed. Muscles cannot tell the difference between a voluntary contraction triggered by the brain, and an electrically-induced contraction.</w:t>
      </w:r>
    </w:p>
    <w:p>
      <w:pPr>
        <w:pStyle w:val="BodyText"/>
      </w:pPr>
      <w:r>
        <w:t xml:space="preserve">EMS may be used to either augment (make larger) or replicate the typical electrical signals your brain sends to motor units to generate muscle activity and force production. As such, it can provide a valuable adjunct stressor to induce physiological strain, resulting in adaptation. Such treatments can be beneficial for individuals with neuromuscular deficits, injuries, or pain, e.g., spinal cord injury, stroke, musculoskeletal strain or surgery. A major research focus of EMS has been musculoskeletal rehabilitation (e.g., muscle atrophy).</w:t>
      </w:r>
    </w:p>
    <w:p>
      <w:pPr>
        <w:pStyle w:val="BodyText"/>
      </w:pPr>
      <w:r>
        <w:t xml:space="preserve">In this lab, we will be experimenting with Compex EMS devices, applying electrodes to various muscles to elicit muscular contractions. As with any training modality or tool, a practitioner should understand what it is, how it works, and why it is useful. Knowing what it feels like is a valuable experience so that you can properly explain to a client or patient what they will experience, and the potential benefits of it. This activity will help you to understand practical considerations when assessing the appropriateness before prescribing and implementing in practice. The objectives of this lab are to:</w:t>
      </w:r>
    </w:p>
    <w:p>
      <w:pPr>
        <w:numPr>
          <w:ilvl w:val="0"/>
          <w:numId w:val="1052"/>
        </w:numPr>
      </w:pPr>
      <w:r>
        <w:t xml:space="preserve">Examine various clinical neuromuscular conditions and their impact on physiology and movement</w:t>
      </w:r>
    </w:p>
    <w:p>
      <w:pPr>
        <w:numPr>
          <w:ilvl w:val="0"/>
          <w:numId w:val="1052"/>
        </w:numPr>
      </w:pPr>
      <w:r>
        <w:t xml:space="preserve">Explore the potential role and impact of EMS in rehabilitation and recovery</w:t>
      </w:r>
    </w:p>
    <w:p>
      <w:pPr>
        <w:numPr>
          <w:ilvl w:val="0"/>
          <w:numId w:val="1052"/>
        </w:numPr>
      </w:pPr>
      <w:r>
        <w:t xml:space="preserve">Consider opportunities to use EMS in clinical, general, and athletic populations, and any ethical considerations that may be relevant</w:t>
      </w:r>
    </w:p>
    <w:bookmarkStart w:id="412" w:name="electromyostimulation"/>
    <w:p>
      <w:pPr>
        <w:pStyle w:val="Heading4"/>
      </w:pPr>
      <w:r>
        <w:t xml:space="preserve">Electromyostimulation</w:t>
      </w:r>
    </w:p>
    <w:p>
      <w:pPr>
        <w:pStyle w:val="FirstParagraph"/>
      </w:pPr>
      <w:r>
        <w:t xml:space="preserve">EMS-based rehabilitation protocols typically involve electrodes applied to the skin adjacent to the target muscle and its nerve branches. The neuromuscular activation is limited by the electrical current applied and the transmission of signal through various tissues (skin, adipose, muscle). As such, the closer the electrodes are to the target muscle nerves, and the stronger the electrical current, the larger the impulse and muscle activation. Currents are conducted both across (transverse) and along (longitudinal) the target muscle, although the longitudinal distribution will be more effective as it remains superficial (i.e., less attenuation by tissue). It’s also clear that the positioning and orientation of electrodes is an important factor to maximise signal-to-activation effect. Some evidence logically suggests that the closer electrodes are to a motor unit, the more likely it is that action potentials will be able to propagate to every motor neuron and muscle fibre it innervates, maximising the effect of the stimulus on the target muscle.</w:t>
      </w:r>
    </w:p>
    <w:p>
      <w:pPr>
        <w:pStyle w:val="CaptionedFigure"/>
      </w:pPr>
      <w:r>
        <w:drawing>
          <wp:inline>
            <wp:extent cx="5334000" cy="3325905"/>
            <wp:effectExtent b="0" l="0" r="0" t="0"/>
            <wp:docPr descr="The neural branch supply to three muscles, A) tibialis anterior by the deep fibular nerve, B) gastrocnemius by the tibial nerve, and C) soleus by the tibial nerve branching into superficial and deep compartments; from Enoka et al. (2019)" title="" id="404" name="Picture"/>
            <a:graphic>
              <a:graphicData uri="http://schemas.openxmlformats.org/drawingml/2006/picture">
                <pic:pic>
                  <pic:nvPicPr>
                    <pic:cNvPr descr="images/EMS_Enoka-Fig1.png" id="405" name="Picture"/>
                    <pic:cNvPicPr>
                      <a:picLocks noChangeArrowheads="1" noChangeAspect="1"/>
                    </pic:cNvPicPr>
                  </pic:nvPicPr>
                  <pic:blipFill>
                    <a:blip r:embed="rId403"/>
                    <a:stretch>
                      <a:fillRect/>
                    </a:stretch>
                  </pic:blipFill>
                  <pic:spPr bwMode="auto">
                    <a:xfrm>
                      <a:off x="0" y="0"/>
                      <a:ext cx="5334000" cy="3325905"/>
                    </a:xfrm>
                    <a:prstGeom prst="rect">
                      <a:avLst/>
                    </a:prstGeom>
                    <a:noFill/>
                    <a:ln w="9525">
                      <a:noFill/>
                      <a:headEnd/>
                      <a:tailEnd/>
                    </a:ln>
                  </pic:spPr>
                </pic:pic>
              </a:graphicData>
            </a:graphic>
          </wp:inline>
        </w:drawing>
      </w:r>
    </w:p>
    <w:p>
      <w:pPr>
        <w:pStyle w:val="ImageCaption"/>
      </w:pPr>
      <w:r>
        <w:t xml:space="preserve">The neural branch supply to three muscles, A) tibialis anterior by the deep fibular nerve, B) gastrocnemius by the tibial nerve, and C) soleus by the tibial nerve branching into superficial and deep compartments; from Enoka et al. (2019)</w:t>
      </w:r>
    </w:p>
    <w:p>
      <w:pPr>
        <w:pStyle w:val="BodyText"/>
      </w:pPr>
      <w:r>
        <w:t xml:space="preserve">A primary goal of EMS is to provide acute and/or chronic therapeutic effects. The effect that is achieved can depend on the type of electrical stimulation applied. Common variants include:</w:t>
      </w:r>
    </w:p>
    <w:p>
      <w:pPr>
        <w:numPr>
          <w:ilvl w:val="0"/>
          <w:numId w:val="1053"/>
        </w:numPr>
      </w:pPr>
      <w:r>
        <w:t xml:space="preserve">Neuromuscular Electrical Stimulation (NMES) where high-intensity, intermittent electrical stimuli generate relatively large muscle contractions, it is commonly used for neuromuscular rehabilitation or strength training</w:t>
      </w:r>
    </w:p>
    <w:p>
      <w:pPr>
        <w:numPr>
          <w:ilvl w:val="0"/>
          <w:numId w:val="1053"/>
        </w:numPr>
      </w:pPr>
      <w:r>
        <w:t xml:space="preserve">Functional Electrical Stimulation (FES) where moderate-intensity, cyclical electrical stimuli generate functional movements similar to voluntary contractions, it is commonly used to restore lost function</w:t>
      </w:r>
    </w:p>
    <w:p>
      <w:pPr>
        <w:numPr>
          <w:ilvl w:val="0"/>
          <w:numId w:val="1053"/>
        </w:numPr>
      </w:pPr>
      <w:r>
        <w:t xml:space="preserve">Transcutaneous Electrical Nerve Stimulation (TENS) where low-intensity, continuous electrical stimuli are applied to cutaneous nerve fibres with little muscle contraction, it is commonly used for acute and chronic pain treatment</w:t>
      </w:r>
    </w:p>
    <w:p>
      <w:pPr>
        <w:pStyle w:val="CaptionedFigure"/>
      </w:pPr>
      <w:r>
        <w:drawing>
          <wp:inline>
            <wp:extent cx="5334000" cy="1687520"/>
            <wp:effectExtent b="0" l="0" r="0" t="0"/>
            <wp:docPr descr="Common variants of peripheral electrical stimulation, from Carson &amp; Buick (2021)" title="" id="407" name="Picture"/>
            <a:graphic>
              <a:graphicData uri="http://schemas.openxmlformats.org/drawingml/2006/picture">
                <pic:pic>
                  <pic:nvPicPr>
                    <pic:cNvPr descr="images/EMS_Carson-tbl1.png" id="408" name="Picture"/>
                    <pic:cNvPicPr>
                      <a:picLocks noChangeArrowheads="1" noChangeAspect="1"/>
                    </pic:cNvPicPr>
                  </pic:nvPicPr>
                  <pic:blipFill>
                    <a:blip r:embed="rId406"/>
                    <a:stretch>
                      <a:fillRect/>
                    </a:stretch>
                  </pic:blipFill>
                  <pic:spPr bwMode="auto">
                    <a:xfrm>
                      <a:off x="0" y="0"/>
                      <a:ext cx="5334000" cy="1687520"/>
                    </a:xfrm>
                    <a:prstGeom prst="rect">
                      <a:avLst/>
                    </a:prstGeom>
                    <a:noFill/>
                    <a:ln w="9525">
                      <a:noFill/>
                      <a:headEnd/>
                      <a:tailEnd/>
                    </a:ln>
                  </pic:spPr>
                </pic:pic>
              </a:graphicData>
            </a:graphic>
          </wp:inline>
        </w:drawing>
      </w:r>
    </w:p>
    <w:p>
      <w:pPr>
        <w:pStyle w:val="ImageCaption"/>
      </w:pPr>
      <w:r>
        <w:t xml:space="preserve">Common variants of peripheral electrical stimulation, from Carson &amp; Buick (2021)</w:t>
      </w:r>
    </w:p>
    <w:p>
      <w:pPr>
        <w:pStyle w:val="BodyText"/>
      </w:pPr>
      <w:r>
        <w:t xml:space="preserve">FES and TENS have been successfully integrated into clinical rehabilitation settings (Maffiuletti et al., 2018). Evidence is growing for the use of NMES, and it has clear potential to be used in various populations and contexts, including maintenance (e.g., during disuse), restoration (e.g., after disuse), or improvement (e.g., athletic training) of neuromuscular function. The expected effects of NMES therapy are demonstrated in the figure below.</w:t>
      </w:r>
    </w:p>
    <w:p>
      <w:pPr>
        <w:pStyle w:val="CaptionedFigure"/>
      </w:pPr>
      <w:r>
        <w:drawing>
          <wp:inline>
            <wp:extent cx="5334000" cy="2797292"/>
            <wp:effectExtent b="0" l="0" r="0" t="0"/>
            <wp:docPr descr="Expected effects of NMES therapy (shaded area) for improving (healthy), maintaining (during disuse), or restoring (after disuse) neuromuscular function, from Maffiuletti et al. (2018)" title="" id="410" name="Picture"/>
            <a:graphic>
              <a:graphicData uri="http://schemas.openxmlformats.org/drawingml/2006/picture">
                <pic:pic>
                  <pic:nvPicPr>
                    <pic:cNvPr descr="images/EMS_Maffiuletti-fig1.png" id="411" name="Picture"/>
                    <pic:cNvPicPr>
                      <a:picLocks noChangeArrowheads="1" noChangeAspect="1"/>
                    </pic:cNvPicPr>
                  </pic:nvPicPr>
                  <pic:blipFill>
                    <a:blip r:embed="rId409"/>
                    <a:stretch>
                      <a:fillRect/>
                    </a:stretch>
                  </pic:blipFill>
                  <pic:spPr bwMode="auto">
                    <a:xfrm>
                      <a:off x="0" y="0"/>
                      <a:ext cx="5334000" cy="2797292"/>
                    </a:xfrm>
                    <a:prstGeom prst="rect">
                      <a:avLst/>
                    </a:prstGeom>
                    <a:noFill/>
                    <a:ln w="9525">
                      <a:noFill/>
                      <a:headEnd/>
                      <a:tailEnd/>
                    </a:ln>
                  </pic:spPr>
                </pic:pic>
              </a:graphicData>
            </a:graphic>
          </wp:inline>
        </w:drawing>
      </w:r>
    </w:p>
    <w:p>
      <w:pPr>
        <w:pStyle w:val="ImageCaption"/>
      </w:pPr>
      <w:r>
        <w:t xml:space="preserve">Expected effects of NMES therapy (shaded area) for improving (healthy), maintaining (during disuse), or restoring (after disuse) neuromuscular function, from Maffiuletti et al. (2018)</w:t>
      </w:r>
    </w:p>
    <w:bookmarkEnd w:id="412"/>
    <w:bookmarkStart w:id="416" w:name="clinical-conditions"/>
    <w:p>
      <w:pPr>
        <w:pStyle w:val="Heading4"/>
      </w:pPr>
      <w:r>
        <w:t xml:space="preserve">Clinical Conditions</w:t>
      </w:r>
    </w:p>
    <w:p>
      <w:pPr>
        <w:pStyle w:val="FirstParagraph"/>
      </w:pPr>
      <w:r>
        <w:t xml:space="preserve">Studies have shown that EMS can be beneficial for individuals affected by Spinal Cord Injury, Stroke, Brain Injury, Multiple Sclerosis, Cerebral Palsy, and Arthritis. The primary goals of this modality are to prevent atrophy or secondary disease resulting from lack of movement/physical activity, improve physical and mental well-being, and maintain local blood circulation and cardiopulmonary fitness.</w:t>
      </w:r>
    </w:p>
    <w:p>
      <w:pPr>
        <w:pStyle w:val="BodyText"/>
      </w:pPr>
      <w:r>
        <w:t xml:space="preserve">The objective of EMS is not necessarily to induce movement from muscle contractions, in which case TENS may be the more appropriate modality, used to prevent or treat problems (i.e., secondary disease) associated with SCI or MS. These may include:</w:t>
      </w:r>
    </w:p>
    <w:p>
      <w:pPr>
        <w:numPr>
          <w:ilvl w:val="0"/>
          <w:numId w:val="1054"/>
        </w:numPr>
      </w:pPr>
      <w:r>
        <w:t xml:space="preserve">Deep Vein Thrombosis (DVT; blood clots)</w:t>
      </w:r>
    </w:p>
    <w:p>
      <w:pPr>
        <w:numPr>
          <w:ilvl w:val="0"/>
          <w:numId w:val="1054"/>
        </w:numPr>
      </w:pPr>
      <w:r>
        <w:t xml:space="preserve">Pressure sores</w:t>
      </w:r>
    </w:p>
    <w:p>
      <w:pPr>
        <w:numPr>
          <w:ilvl w:val="0"/>
          <w:numId w:val="1054"/>
        </w:numPr>
      </w:pPr>
      <w:r>
        <w:t xml:space="preserve">Spasticity (uncontrolled contractions)</w:t>
      </w:r>
    </w:p>
    <w:p>
      <w:pPr>
        <w:numPr>
          <w:ilvl w:val="0"/>
          <w:numId w:val="1054"/>
        </w:numPr>
      </w:pPr>
      <w:r>
        <w:t xml:space="preserve">Contractures (joint ROM impairment)</w:t>
      </w:r>
    </w:p>
    <w:p>
      <w:pPr>
        <w:numPr>
          <w:ilvl w:val="0"/>
          <w:numId w:val="1054"/>
        </w:numPr>
      </w:pPr>
      <w:r>
        <w:t xml:space="preserve">Tremor (involuntary shaking)</w:t>
      </w:r>
    </w:p>
    <w:p>
      <w:pPr>
        <w:numPr>
          <w:ilvl w:val="0"/>
          <w:numId w:val="1054"/>
        </w:numPr>
      </w:pPr>
      <w:r>
        <w:t xml:space="preserve">Osteoporosis (loss of bone mineral density)</w:t>
      </w:r>
    </w:p>
    <w:p>
      <w:pPr>
        <w:numPr>
          <w:ilvl w:val="0"/>
          <w:numId w:val="1054"/>
        </w:numPr>
      </w:pPr>
      <w:r>
        <w:t xml:space="preserve">Atrophy</w:t>
      </w:r>
    </w:p>
    <w:p>
      <w:pPr>
        <w:numPr>
          <w:ilvl w:val="0"/>
          <w:numId w:val="1054"/>
        </w:numPr>
      </w:pPr>
      <w:r>
        <w:t xml:space="preserve">Male sexual dysfunction</w:t>
      </w:r>
    </w:p>
    <w:p>
      <w:pPr>
        <w:pStyle w:val="FirstParagraph"/>
      </w:pPr>
      <w:r>
        <w:t xml:space="preserve">EMS has also been shown to be effective in preparation for and recovery from exercise (e.g., to complement a warm up or cool down protocol), injury and post-surgical rehabilitation, and to provide additional physiological stress during training.</w:t>
      </w:r>
    </w:p>
    <w:p>
      <w:pPr>
        <w:pStyle w:val="CaptionedFigure"/>
      </w:pPr>
      <w:r>
        <w:drawing>
          <wp:inline>
            <wp:extent cx="2519999" cy="6449942"/>
            <wp:effectExtent b="0" l="0" r="0" t="0"/>
            <wp:docPr descr="A study by Stevens-Lapsley et al. (2012) Physical Therapy demonstrates the potential benefit of NMES compared to control in rehabilitation from Total Knee Arthroplasty" title="" id="414" name="Picture"/>
            <a:graphic>
              <a:graphicData uri="http://schemas.openxmlformats.org/drawingml/2006/picture">
                <pic:pic>
                  <pic:nvPicPr>
                    <pic:cNvPr descr="images/EMS_Enoka-Fig5.png" id="415" name="Picture"/>
                    <pic:cNvPicPr>
                      <a:picLocks noChangeArrowheads="1" noChangeAspect="1"/>
                    </pic:cNvPicPr>
                  </pic:nvPicPr>
                  <pic:blipFill>
                    <a:blip r:embed="rId413"/>
                    <a:stretch>
                      <a:fillRect/>
                    </a:stretch>
                  </pic:blipFill>
                  <pic:spPr bwMode="auto">
                    <a:xfrm>
                      <a:off x="0" y="0"/>
                      <a:ext cx="2519999" cy="6449942"/>
                    </a:xfrm>
                    <a:prstGeom prst="rect">
                      <a:avLst/>
                    </a:prstGeom>
                    <a:noFill/>
                    <a:ln w="9525">
                      <a:noFill/>
                      <a:headEnd/>
                      <a:tailEnd/>
                    </a:ln>
                  </pic:spPr>
                </pic:pic>
              </a:graphicData>
            </a:graphic>
          </wp:inline>
        </w:drawing>
      </w:r>
    </w:p>
    <w:p>
      <w:pPr>
        <w:pStyle w:val="ImageCaption"/>
      </w:pPr>
      <w:r>
        <w:t xml:space="preserve">A study by Stevens-Lapsley et al. (2012) Physical Therapy demonstrates the potential benefit of NMES compared to control in rehabilitation from Total Knee Arthroplasty</w:t>
      </w:r>
    </w:p>
    <w:p>
      <w:r>
        <w:br w:type="page"/>
      </w:r>
    </w:p>
    <w:bookmarkEnd w:id="416"/>
    <w:bookmarkEnd w:id="417"/>
    <w:bookmarkStart w:id="423" w:name="methods-4"/>
    <w:p>
      <w:pPr>
        <w:pStyle w:val="Heading3"/>
      </w:pPr>
      <w:r>
        <w:t xml:space="preserve">Methods</w:t>
      </w:r>
    </w:p>
    <w:bookmarkStart w:id="418" w:name="equipment-4"/>
    <w:p>
      <w:pPr>
        <w:pStyle w:val="Heading4"/>
      </w:pPr>
      <w:r>
        <w:t xml:space="preserve">Equipment</w:t>
      </w:r>
    </w:p>
    <w:p>
      <w:pPr>
        <w:pStyle w:val="Compact"/>
        <w:numPr>
          <w:ilvl w:val="0"/>
          <w:numId w:val="1055"/>
        </w:numPr>
      </w:pPr>
      <w:r>
        <w:t xml:space="preserve">Compex Electrical Muscle Stimulator</w:t>
      </w:r>
    </w:p>
    <w:p>
      <w:pPr>
        <w:pStyle w:val="Compact"/>
        <w:numPr>
          <w:ilvl w:val="0"/>
          <w:numId w:val="1055"/>
        </w:numPr>
      </w:pPr>
      <w:r>
        <w:t xml:space="preserve">Electrodes</w:t>
      </w:r>
    </w:p>
    <w:p>
      <w:pPr>
        <w:pStyle w:val="Compact"/>
        <w:numPr>
          <w:ilvl w:val="0"/>
          <w:numId w:val="1055"/>
        </w:numPr>
      </w:pPr>
      <w:r>
        <w:t xml:space="preserve">Gloves</w:t>
      </w:r>
    </w:p>
    <w:p>
      <w:pPr>
        <w:pStyle w:val="Compact"/>
        <w:numPr>
          <w:ilvl w:val="0"/>
          <w:numId w:val="1055"/>
        </w:numPr>
      </w:pPr>
      <w:r>
        <w:t xml:space="preserve">Razors</w:t>
      </w:r>
    </w:p>
    <w:p>
      <w:pPr>
        <w:pStyle w:val="Compact"/>
        <w:numPr>
          <w:ilvl w:val="0"/>
          <w:numId w:val="1055"/>
        </w:numPr>
      </w:pPr>
      <w:r>
        <w:t xml:space="preserve">Alcohol swabs</w:t>
      </w:r>
    </w:p>
    <w:p>
      <w:pPr>
        <w:pStyle w:val="Compact"/>
        <w:numPr>
          <w:ilvl w:val="0"/>
          <w:numId w:val="1055"/>
        </w:numPr>
      </w:pPr>
      <w:r>
        <w:t xml:space="preserve">Fine sandpaper</w:t>
      </w:r>
    </w:p>
    <w:p>
      <w:pPr>
        <w:pStyle w:val="Compact"/>
        <w:numPr>
          <w:ilvl w:val="0"/>
          <w:numId w:val="1055"/>
        </w:numPr>
      </w:pPr>
      <w:r>
        <w:t xml:space="preserve">Adhesive tape</w:t>
      </w:r>
    </w:p>
    <w:p>
      <w:pPr>
        <w:pStyle w:val="Compact"/>
        <w:numPr>
          <w:ilvl w:val="0"/>
          <w:numId w:val="1055"/>
        </w:numPr>
      </w:pPr>
      <w:r>
        <w:t xml:space="preserve">Massage table</w:t>
      </w:r>
    </w:p>
    <w:bookmarkEnd w:id="418"/>
    <w:bookmarkStart w:id="422" w:name="procedure-3"/>
    <w:p>
      <w:pPr>
        <w:pStyle w:val="Heading4"/>
      </w:pPr>
      <w:r>
        <w:t xml:space="preserve">Procedure</w:t>
      </w:r>
    </w:p>
    <w:p>
      <w:pPr>
        <w:pStyle w:val="FirstParagraph"/>
      </w:pPr>
      <w:r>
        <w:t xml:space="preserve">We will be using Compex EMS devices for neuromuscular stimulation. This activity involves guided discovery where, in groups of 6-8 students, you will experiment with location and orientation of electrodes to induce electrical stimulation of various muscles, making subjective assessments of contraction responses. You are allowed to perform the tests on multiple individuals within your group and, ideally, everyone should experience what EMS feels like (if you are comfortable doing so). As always, treat your</w:t>
      </w:r>
      <w:r>
        <w:t xml:space="preserve"> </w:t>
      </w:r>
      <w:r>
        <w:t xml:space="preserve">‘patient’</w:t>
      </w:r>
      <w:r>
        <w:t xml:space="preserve"> </w:t>
      </w:r>
      <w:r>
        <w:t xml:space="preserve">with respect and care.</w:t>
      </w:r>
    </w:p>
    <w:bookmarkStart w:id="421" w:name="electrode-placement"/>
    <w:p>
      <w:pPr>
        <w:pStyle w:val="Heading5"/>
      </w:pPr>
      <w:r>
        <w:t xml:space="preserve">Electrode Placement</w:t>
      </w:r>
    </w:p>
    <w:p>
      <w:pPr>
        <w:numPr>
          <w:ilvl w:val="0"/>
          <w:numId w:val="1056"/>
        </w:numPr>
      </w:pPr>
      <w:r>
        <w:t xml:space="preserve">Have the patient lie down or sit on the edge of a massage table to prepare for electrode placement; the patient may need to remove outer layers of clothing to enable easy access to electrode sites</w:t>
      </w:r>
    </w:p>
    <w:p>
      <w:pPr>
        <w:numPr>
          <w:ilvl w:val="0"/>
          <w:numId w:val="1056"/>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56"/>
        </w:numPr>
      </w:pPr>
      <w:r>
        <w:t xml:space="preserve">Once the alcohol has dried, remove the adhesive cover from an electrode then apply the electrode firmly to the skin at each site, referring to the Compex Guide for locations and orientations, and trying not to overlap the adhesive gel surfaces of the electrodes</w:t>
      </w:r>
    </w:p>
    <w:p>
      <w:pPr>
        <w:numPr>
          <w:ilvl w:val="0"/>
          <w:numId w:val="1056"/>
        </w:numPr>
      </w:pPr>
      <w:r>
        <w:t xml:space="preserve">Referring to the Compex Guide, press each clip-on cable onto its respective electrode, making sure to check that each clip is applied at the correct location and has been clipped on securely</w:t>
      </w:r>
    </w:p>
    <w:p>
      <w:pPr>
        <w:numPr>
          <w:ilvl w:val="0"/>
          <w:numId w:val="1056"/>
        </w:numPr>
      </w:pPr>
      <w:r>
        <w:t xml:space="preserve">Plug the wires into the Compex device then switch the device on to select a program, referring to the Compex Guide to choose the appropriate program and intensities</w:t>
      </w:r>
    </w:p>
    <w:p>
      <w:pPr>
        <w:numPr>
          <w:ilvl w:val="0"/>
          <w:numId w:val="1056"/>
        </w:numPr>
      </w:pPr>
      <w:r>
        <w:t xml:space="preserve">During the EMS bout, perform active and passive joint movements to assess contraction strength, and seek subjective feedback from the patient to support your observations</w:t>
      </w:r>
    </w:p>
    <w:p>
      <w:pPr>
        <w:numPr>
          <w:ilvl w:val="0"/>
          <w:numId w:val="1056"/>
        </w:numPr>
      </w:pPr>
      <w:r>
        <w:t xml:space="preserve">Adjust electrode positioning if required before re-testing, or select a new target muscle and repeat steps above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19" name="Picture"/>
                  <a:graphic>
                    <a:graphicData uri="http://schemas.openxmlformats.org/drawingml/2006/picture">
                      <pic:pic>
                        <pic:nvPicPr>
                          <pic:cNvPr descr="/Applications/RStudio.app/Contents/Resources/app/quarto/share/formats/docx/important.png" id="42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Do not throw out electrode pads - they are reusable</w:t>
            </w:r>
          </w:p>
          <w:p>
            <w:pPr>
              <w:pStyle w:val="BodyText"/>
            </w:pPr>
            <w:pPr>
              <w:spacing w:after="16"/>
            </w:pPr>
            <w:r>
              <w:t xml:space="preserve">Do not apply electrodes to the face, neck, near the heart or spine, or on genitals</w:t>
            </w:r>
          </w:p>
        </w:tc>
      </w:tr>
    </w:tbl>
    <w:p>
      <w:r>
        <w:br w:type="page"/>
      </w:r>
    </w:p>
    <w:bookmarkEnd w:id="421"/>
    <w:bookmarkEnd w:id="422"/>
    <w:bookmarkEnd w:id="423"/>
    <w:bookmarkStart w:id="424" w:name="results-3"/>
    <w:p>
      <w:pPr>
        <w:pStyle w:val="Heading3"/>
      </w:pPr>
      <w:r>
        <w:t xml:space="preserve">Results</w:t>
      </w:r>
    </w:p>
    <w:p>
      <w:pPr>
        <w:pStyle w:val="FirstParagraph"/>
      </w:pPr>
      <w:r>
        <w:t xml:space="preserve">Make notes below about the target muscles chosen, positioning of electrodes, and the objective and subjective assessments made during your EMS trials</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Target Muscle 1</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r>
        <w:tc>
          <w:tcPr/>
          <w:p>
            <w:pPr>
              <w:pStyle w:val="Compact"/>
            </w:pPr>
            <w:r>
              <w:rPr>
                <w:b/>
                <w:bCs/>
              </w:rPr>
              <w:t xml:space="preserve">Target Muscle 2</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bl>
    <w:p>
      <w:pPr>
        <w:pStyle w:val="BodyText"/>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Now that you've had a chance to play around with the EMS devices, what considerations would you make before implementing this tool in practice?</w:t>
            </w:r>
          </w:p>
        </w:tc>
      </w:tr>
      <w:tr>
        <w:tc>
          <w:tcPr/>
          <w:p/>
        </w:tc>
      </w:tr>
    </w:tbl>
    <w:p>
      <w:pPr>
        <w:pStyle w:val="BodyText"/>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Think about some creative ways that this tool could be used in clinical, general, or athletic populations - what settings would you be interested in researching to see if EMS can be useful for improving, maintaining, or restoring function?</w:t>
            </w:r>
          </w:p>
        </w:tc>
      </w:tr>
      <w:tr>
        <w:tc>
          <w:tcPr/>
          <w:p/>
        </w:tc>
      </w:tr>
    </w:tbl>
    <w:p>
      <w:r>
        <w:br w:type="page"/>
      </w:r>
    </w:p>
    <w:bookmarkEnd w:id="424"/>
    <w:bookmarkStart w:id="427" w:name="discussion-7"/>
    <w:p>
      <w:pPr>
        <w:pStyle w:val="Heading3"/>
      </w:pPr>
      <w:r>
        <w:t xml:space="preserve">Discussion</w:t>
      </w:r>
    </w:p>
    <w:p>
      <w:pPr>
        <w:pStyle w:val="FirstParagraph"/>
      </w:pPr>
      <w:r>
        <w:t xml:space="preserve">Throughout the lab we will be viewing and discussing content related to muscle stimulation for neuromuscular rehabilitation. You can write any notes related to the content, discussions, and practical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25" name="Picture"/>
                  <a:graphic>
                    <a:graphicData uri="http://schemas.openxmlformats.org/drawingml/2006/picture">
                      <pic:pic>
                        <pic:nvPicPr>
                          <pic:cNvPr descr="/Applications/RStudio.app/Contents/Resources/app/quarto/share/formats/docx/important.png" id="42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27"/>
    <w:bookmarkStart w:id="432" w:name="references-3"/>
    <w:p>
      <w:pPr>
        <w:pStyle w:val="Heading3"/>
      </w:pPr>
      <w:r>
        <w:t xml:space="preserve">References</w:t>
      </w:r>
    </w:p>
    <w:p>
      <w:pPr>
        <w:pStyle w:val="FirstParagraph"/>
      </w:pPr>
      <w:r>
        <w:t xml:space="preserve">Carson, R. G., &amp; Buick, A. R. (2021). Neuromuscular electrical stimulation-promoted plasticity of the human brain.</w:t>
      </w:r>
      <w:r>
        <w:t xml:space="preserve"> </w:t>
      </w:r>
      <w:r>
        <w:rPr>
          <w:i/>
          <w:iCs/>
        </w:rPr>
        <w:t xml:space="preserve">The Journal of Physiology</w:t>
      </w:r>
      <w:r>
        <w:t xml:space="preserve">,</w:t>
      </w:r>
      <w:r>
        <w:t xml:space="preserve"> </w:t>
      </w:r>
      <w:r>
        <w:rPr>
          <w:i/>
          <w:iCs/>
        </w:rPr>
        <w:t xml:space="preserve">599</w:t>
      </w:r>
      <w:r>
        <w:t xml:space="preserve">(9), 2375–2399.</w:t>
      </w:r>
      <w:r>
        <w:t xml:space="preserve"> </w:t>
      </w:r>
      <w:hyperlink r:id="rId428">
        <w:r>
          <w:rPr>
            <w:rStyle w:val="Hyperlink"/>
          </w:rPr>
          <w:t xml:space="preserve">https://doi.org/10.1113/JP278298</w:t>
        </w:r>
      </w:hyperlink>
    </w:p>
    <w:p>
      <w:pPr>
        <w:pStyle w:val="Body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399">
        <w:r>
          <w:rPr>
            <w:rStyle w:val="Hyperlink"/>
          </w:rPr>
          <w:t xml:space="preserve">https://doi-org.ezproxy.lib.uts.edu.au/10.1152/physiol.00015.2019</w:t>
        </w:r>
      </w:hyperlink>
    </w:p>
    <w:p>
      <w:pPr>
        <w:pStyle w:val="BodyText"/>
      </w:pPr>
      <w:r>
        <w:t xml:space="preserve">Maffiuletti, N. A., Gondin, J., Place, N., Stevens-Lapsley, J., Vivodtzev, I., &amp; Minetto, M. A. (2018). Clinical Use of Neuromuscular Electrical Stimulation for Neuromuscular Rehabilitation: What Are We Overlooking?</w:t>
      </w:r>
      <w:r>
        <w:t xml:space="preserve"> </w:t>
      </w:r>
      <w:r>
        <w:rPr>
          <w:i/>
          <w:iCs/>
        </w:rPr>
        <w:t xml:space="preserve">Archives of Physical Medicine and Rehabilitation</w:t>
      </w:r>
      <w:r>
        <w:t xml:space="preserve">,</w:t>
      </w:r>
      <w:r>
        <w:t xml:space="preserve"> </w:t>
      </w:r>
      <w:r>
        <w:rPr>
          <w:i/>
          <w:iCs/>
        </w:rPr>
        <w:t xml:space="preserve">99</w:t>
      </w:r>
      <w:r>
        <w:t xml:space="preserve">(4), 806–812.</w:t>
      </w:r>
      <w:r>
        <w:t xml:space="preserve"> </w:t>
      </w:r>
      <w:hyperlink r:id="rId429">
        <w:r>
          <w:rPr>
            <w:rStyle w:val="Hyperlink"/>
          </w:rPr>
          <w:t xml:space="preserve">https://doi.org/10.1016/j.apmr.2017.10.028</w:t>
        </w:r>
      </w:hyperlink>
    </w:p>
    <w:bookmarkStart w:id="431" w:name="resources"/>
    <w:p>
      <w:pPr>
        <w:pStyle w:val="Heading5"/>
      </w:pPr>
      <w:r>
        <w:t xml:space="preserve">Resources</w:t>
      </w:r>
    </w:p>
    <w:p>
      <w:pPr>
        <w:pStyle w:val="FirstParagraph"/>
      </w:pPr>
      <w:r>
        <w:t xml:space="preserve">Compex Electrode Placement Guide</w:t>
      </w:r>
    </w:p>
    <w:p>
      <w:pPr>
        <w:pStyle w:val="BodyText"/>
      </w:pPr>
      <w:hyperlink r:id="rId430">
        <w:r>
          <w:rPr>
            <w:rStyle w:val="Hyperlink"/>
          </w:rPr>
          <w:t xml:space="preserve">https://s3.amazonaws.com/assets.compex.com/fr/compex-electrode-placement-EN-NL-PT-SV-RU.pdf</w:t>
        </w:r>
      </w:hyperlink>
    </w:p>
    <w:bookmarkEnd w:id="431"/>
    <w:bookmarkEnd w:id="432"/>
    <w:bookmarkEnd w:id="433"/>
    <w:bookmarkEnd w:id="434"/>
    <w:bookmarkStart w:id="453" w:name="Xa9e291e27c24281a5803157a115ce1799f927b5"/>
    <w:p>
      <w:pPr>
        <w:pStyle w:val="Heading1"/>
      </w:pPr>
      <w:r>
        <w:t xml:space="preserve">Week 13 - Osteoporosis &amp; Exercise Modification</w:t>
      </w:r>
    </w:p>
    <w:p>
      <w:pPr>
        <w:pStyle w:val="FirstParagraph"/>
      </w:pPr>
      <w:r>
        <w:t xml:space="preserve">Bone &amp; Body Composition, and Chronic Diseases</w:t>
      </w:r>
    </w:p>
    <w:p>
      <w:pPr>
        <w:pStyle w:val="BodyText"/>
      </w:pPr>
      <w:r>
        <w:br/>
      </w:r>
    </w:p>
    <w:bookmarkStart w:id="437" w:name="pre-lab-activity-10"/>
    <w:p>
      <w:pPr>
        <w:pStyle w:val="Heading2"/>
      </w:pPr>
      <w:r>
        <w:t xml:space="preserve">Pre-Lab Activity</w:t>
      </w:r>
    </w:p>
    <w:p>
      <w:pPr>
        <w:pStyle w:val="FirstParagraph"/>
      </w:pPr>
      <w:r>
        <w:t xml:space="preserve">Read Chapter 25 of the textbook which relates to the topic of osteoporosis.</w:t>
      </w:r>
    </w:p>
    <w:p>
      <w:pPr>
        <w:pStyle w:val="BodyText"/>
      </w:pPr>
      <w:r>
        <w:t xml:space="preserve">Watch the DXA content in your Canvas modules to learn important foundational knowledge about bone and body composition, providing important context for DXA use in various populations and the the activities in this lab.</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35" name="Picture"/>
                  <a:graphic>
                    <a:graphicData uri="http://schemas.openxmlformats.org/drawingml/2006/picture">
                      <pic:pic>
                        <pic:nvPicPr>
                          <pic:cNvPr descr="/Applications/RStudio.app/Contents/Resources/app/quarto/share/formats/docx/important.png" id="43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37"/>
    <w:bookmarkStart w:id="452" w:name="lab-session-8"/>
    <w:p>
      <w:pPr>
        <w:pStyle w:val="Heading2"/>
      </w:pPr>
      <w:r>
        <w:t xml:space="preserve">Lab Session</w:t>
      </w:r>
    </w:p>
    <w:bookmarkStart w:id="447" w:name="introduction-10"/>
    <w:p>
      <w:pPr>
        <w:pStyle w:val="Heading3"/>
      </w:pPr>
      <w:r>
        <w:t xml:space="preserve">Introduction</w:t>
      </w:r>
    </w:p>
    <w:p>
      <w:pPr>
        <w:pStyle w:val="FirstParagraph"/>
      </w:pPr>
      <w:r>
        <w:t xml:space="preserve">The majority of bone mass is accrued during childhood and adolescence, with peak bone mass occuring and maintained throughout an individual’s 20s, Osteoporosis is a disease that is characterised by loss of bone mineral content (BMC) and density (BMD), resulting in reduced bone strength and an increased risk of fracture. The loss of BMC is often associated with ageing, postmenopausal hormone changes, secondary factors (e.g., immobility, medications), or a combination of these factors. Other metabolic factors can play a role, including vitamin (esp. Vit D) and mineral (esp. Calcium) deficiencies. In general, peak bone mass is achieved around the age of 30, after which bone mineral breakdown tends to exceed its formation. As such, maximising bone mass in the teens and early adulthood is valuable for maintaining bone health in your older age by delaying the onset of clinically-relevant osteoporosis.</w:t>
      </w:r>
    </w:p>
    <w:p>
      <w:pPr>
        <w:pStyle w:val="CaptionedFigure"/>
      </w:pPr>
      <w:r>
        <w:drawing>
          <wp:inline>
            <wp:extent cx="5242560" cy="3371088"/>
            <wp:effectExtent b="0" l="0" r="0" t="0"/>
            <wp:docPr descr="Relationship between age and bone mass for males and females, from Betts et al. (2013)" title="" id="439" name="Picture"/>
            <a:graphic>
              <a:graphicData uri="http://schemas.openxmlformats.org/drawingml/2006/picture">
                <pic:pic>
                  <pic:nvPicPr>
                    <pic:cNvPr descr="images/DXA_openstax-fig623.png" id="440" name="Picture"/>
                    <pic:cNvPicPr>
                      <a:picLocks noChangeArrowheads="1" noChangeAspect="1"/>
                    </pic:cNvPicPr>
                  </pic:nvPicPr>
                  <pic:blipFill>
                    <a:blip r:embed="rId438"/>
                    <a:stretch>
                      <a:fillRect/>
                    </a:stretch>
                  </pic:blipFill>
                  <pic:spPr bwMode="auto">
                    <a:xfrm>
                      <a:off x="0" y="0"/>
                      <a:ext cx="5242560" cy="3371088"/>
                    </a:xfrm>
                    <a:prstGeom prst="rect">
                      <a:avLst/>
                    </a:prstGeom>
                    <a:noFill/>
                    <a:ln w="9525">
                      <a:noFill/>
                      <a:headEnd/>
                      <a:tailEnd/>
                    </a:ln>
                  </pic:spPr>
                </pic:pic>
              </a:graphicData>
            </a:graphic>
          </wp:inline>
        </w:drawing>
      </w:r>
    </w:p>
    <w:p>
      <w:pPr>
        <w:pStyle w:val="ImageCaption"/>
      </w:pPr>
      <w:r>
        <w:t xml:space="preserve">Relationship between age and bone mass for males and females, from Betts et al. (2013)</w:t>
      </w:r>
    </w:p>
    <w:p>
      <w:pPr>
        <w:pStyle w:val="BodyText"/>
      </w:pPr>
      <w:r>
        <w:t xml:space="preserve">Dual-energy X-ray Absorptiometry (DXA) is a quick, valid, and reliable method for the measurement of bone mineral density (BMD). DXA is a valuable tool for the diagnosis of osteoporosis or low bone mass (osteopenia). Through one-off or longitudinal measurement of bone mineral content (BMC) and area at various sites with increased fracture risk, clinicians can calculate BMD and compare that to normative data to estimate differences to young and age-matched populations, and fracture risk. It can also assist clinicians in identifying rapid changes in bone mass that may be an indication of secondary bone loss or other metabolic factors. By identifying these changes early, clinicians can prescribe interventions (medications, exercise) that can help to halt the loss of bone mass before fracture.</w:t>
      </w:r>
    </w:p>
    <w:p>
      <w:pPr>
        <w:pStyle w:val="BodyText"/>
      </w:pPr>
      <w:r>
        <w:t xml:space="preserve">The most common sites for DXA assessment of bone mineral content are the lumbar vertebrae (L1-L4, Antero-Posterior Spine) or hip (femoral neck and total proximal femur) as these sites encounter a large proportion of all vertical loading during activities of daily living and become more prone to fracture with low bone mass. The forearm forearm (radius) is less commonly used.</w:t>
      </w:r>
    </w:p>
    <w:p>
      <w:pPr>
        <w:pStyle w:val="BodyText"/>
      </w:pPr>
      <w:r>
        <w:drawing>
          <wp:inline>
            <wp:extent cx="5334000" cy="5604657"/>
            <wp:effectExtent b="0" l="0" r="0" t="0"/>
            <wp:docPr descr="" title="" id="442" name="Picture"/>
            <a:graphic>
              <a:graphicData uri="http://schemas.openxmlformats.org/drawingml/2006/picture">
                <pic:pic>
                  <pic:nvPicPr>
                    <pic:cNvPr descr="images/DXA_sites.png" id="443" name="Picture"/>
                    <pic:cNvPicPr>
                      <a:picLocks noChangeArrowheads="1" noChangeAspect="1"/>
                    </pic:cNvPicPr>
                  </pic:nvPicPr>
                  <pic:blipFill>
                    <a:blip r:embed="rId441"/>
                    <a:stretch>
                      <a:fillRect/>
                    </a:stretch>
                  </pic:blipFill>
                  <pic:spPr bwMode="auto">
                    <a:xfrm>
                      <a:off x="0" y="0"/>
                      <a:ext cx="5334000" cy="5604657"/>
                    </a:xfrm>
                    <a:prstGeom prst="rect">
                      <a:avLst/>
                    </a:prstGeom>
                    <a:noFill/>
                    <a:ln w="9525">
                      <a:noFill/>
                      <a:headEnd/>
                      <a:tailEnd/>
                    </a:ln>
                  </pic:spPr>
                </pic:pic>
              </a:graphicData>
            </a:graphic>
          </wp:inline>
        </w:drawing>
      </w:r>
    </w:p>
    <w:p>
      <w:pPr>
        <w:pStyle w:val="BodyText"/>
      </w:pPr>
      <w:r>
        <w:t xml:space="preserve">As per the WHO Classification, determination of low bone mass (osteopenia) is made when BMD Z-score is at least 2 standard deviations below the age-matched mean or the T-score is between -1 and -2.5 SD below the young adult mean, which indicates a possible secondary cause of accelerated bone loss. A determination of osteoporosis is made when the T-score ≤ -2.5 SD.</w:t>
      </w:r>
    </w:p>
    <w:p>
      <w:pPr>
        <w:pStyle w:val="CaptionedFigure"/>
      </w:pPr>
      <w:r>
        <w:drawing>
          <wp:inline>
            <wp:extent cx="1834916" cy="1633075"/>
            <wp:effectExtent b="0" l="0" r="0" t="0"/>
            <wp:docPr descr="AP Spine and Proximal Femur DXA Scans with Densitometry Reference Charts indicating patient’s BMD relative to young adult mean (T-score) and diagnosis thresholds" title="" id="445" name="Picture"/>
            <a:graphic>
              <a:graphicData uri="http://schemas.openxmlformats.org/drawingml/2006/picture">
                <pic:pic>
                  <pic:nvPicPr>
                    <pic:cNvPr descr="images/DXA_sites-1.png" id="446" name="Picture"/>
                    <pic:cNvPicPr>
                      <a:picLocks noChangeArrowheads="1" noChangeAspect="1"/>
                    </pic:cNvPicPr>
                  </pic:nvPicPr>
                  <pic:blipFill>
                    <a:blip r:embed="rId444"/>
                    <a:stretch>
                      <a:fillRect/>
                    </a:stretch>
                  </pic:blipFill>
                  <pic:spPr bwMode="auto">
                    <a:xfrm>
                      <a:off x="0" y="0"/>
                      <a:ext cx="1834916" cy="1633075"/>
                    </a:xfrm>
                    <a:prstGeom prst="rect">
                      <a:avLst/>
                    </a:prstGeom>
                    <a:noFill/>
                    <a:ln w="9525">
                      <a:noFill/>
                      <a:headEnd/>
                      <a:tailEnd/>
                    </a:ln>
                  </pic:spPr>
                </pic:pic>
              </a:graphicData>
            </a:graphic>
          </wp:inline>
        </w:drawing>
      </w:r>
    </w:p>
    <w:p>
      <w:pPr>
        <w:pStyle w:val="ImageCaption"/>
      </w:pPr>
      <w:r>
        <w:t xml:space="preserve">AP Spine and Proximal Femur DXA Scans with Densitometry Reference Charts indicating patient’s BMD relative to young adult mean (T-score) and diagnosis thresholds</w:t>
      </w:r>
    </w:p>
    <w:p>
      <w:pPr>
        <w:pStyle w:val="BodyText"/>
      </w:pPr>
      <w:r>
        <w:t xml:space="preserve">DXA can also be used for total body composition scanning to measure lean and fat mass. This is a useful tool for assessing body composition in most populations, especially as a way to monitor longitudinal changes in response to lifestyle changes, e.g., diet and exercise. In the UTS Clinical Imaging Lab (Level 4, Moore Park) our accredited DXA technicians frequently perform body composition scans for elite athletes from sports clubs across Sydney. The lab also performs scans for the general public to assess bone and body composition for their own personal interest and health goals.</w:t>
      </w:r>
    </w:p>
    <w:p>
      <w:pPr>
        <w:pStyle w:val="BodyText"/>
      </w:pPr>
      <w:r>
        <w:t xml:space="preserve">The first part of this lab provides background on DXA assessment for bone and body composition. We will cover principles of DXA measurement and interesting cases.</w:t>
      </w:r>
    </w:p>
    <w:p>
      <w:pPr>
        <w:pStyle w:val="BodyText"/>
      </w:pPr>
      <w:r>
        <w:t xml:space="preserve">The second part of this lab will be a practical activity integrating your knowledge developed throughout the subject in prescribing and modifying exercises for individuals with various chronic clinical conditions. These are critical skills for Accredited Exercise Scientists and anyone wanting to pursue a career as an Accredited Exercise Physiologist.</w:t>
      </w:r>
    </w:p>
    <w:p>
      <w:pPr>
        <w:pStyle w:val="BodyText"/>
      </w:pPr>
      <w:r>
        <w:t xml:space="preserve">As with any clinical population, there are important considerations to make when assessing, prescribing, and delivering exercise programs for clinical populations. The objectives of this lab are to:</w:t>
      </w:r>
    </w:p>
    <w:p>
      <w:pPr>
        <w:numPr>
          <w:ilvl w:val="0"/>
          <w:numId w:val="1057"/>
        </w:numPr>
      </w:pPr>
      <w:r>
        <w:t xml:space="preserve">Examine the role of DXA for the determination of low bone mass - osteopenia and osteporosis</w:t>
      </w:r>
    </w:p>
    <w:p>
      <w:pPr>
        <w:numPr>
          <w:ilvl w:val="0"/>
          <w:numId w:val="1057"/>
        </w:numPr>
      </w:pPr>
      <w:r>
        <w:t xml:space="preserve">Develop an understanding of exercise prescription considerations for various clinical conditions</w:t>
      </w:r>
    </w:p>
    <w:p>
      <w:r>
        <w:br w:type="page"/>
      </w:r>
    </w:p>
    <w:bookmarkEnd w:id="447"/>
    <w:bookmarkStart w:id="448" w:name="activity---exercise-chronic-disease"/>
    <w:p>
      <w:pPr>
        <w:pStyle w:val="Heading3"/>
      </w:pPr>
      <w:r>
        <w:t xml:space="preserve">Activity - Exercise &amp; Chronic Disease</w:t>
      </w:r>
    </w:p>
    <w:p>
      <w:pPr>
        <w:pStyle w:val="FirstParagraph"/>
      </w:pPr>
      <w:r>
        <w:t xml:space="preserve">Throughout this subject we have explored the clinical considerations for exercise prescription in individuals with chronic disease. This has included various assessments of functional capacity, and home- and gym-based training programming. In this lab, we will focus on planning and modifying exercise in a gym-based setting to provide physiological stress that is appropriate for the client and the clinical condition they are living with.</w:t>
      </w:r>
    </w:p>
    <w:p>
      <w:pPr>
        <w:pStyle w:val="BodyText"/>
      </w:pPr>
      <w:r>
        <w:t xml:space="preserve">You will be presented with a series of case conditions that you will work through to prescribe and then modify exercises for the case individual.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pStyle w:val="BodyText"/>
      </w:pPr>
      <w:r>
        <w:t xml:space="preserve">You will select 3-4 case conditions from the table below, and spend ~20 minutes working on each, following the instructions below.</w:t>
      </w:r>
    </w:p>
    <w:tbl>
      <w:tblPr>
        <w:tblStyle w:val="Table"/>
        <w:tblW w:type="pct" w:w="5000"/>
        <w:tblLayout w:type="fixed"/>
        <w:tblLook w:firstRow="1" w:lastRow="0" w:firstColumn="0" w:lastColumn="0" w:noHBand="0" w:noVBand="0" w:val="0020"/>
      </w:tblPr>
      <w:tblGrid>
        <w:gridCol w:w="3190"/>
        <w:gridCol w:w="4730"/>
      </w:tblGrid>
      <w:tr>
        <w:trPr>
          <w:tblHeader w:val="on"/>
        </w:trPr>
        <w:tc>
          <w:tcPr/>
          <w:p>
            <w:pPr>
              <w:pStyle w:val="Compact"/>
            </w:pPr>
            <w:r>
              <w:t xml:space="preserve">Condition</w:t>
            </w:r>
          </w:p>
        </w:tc>
        <w:tc>
          <w:tcPr/>
          <w:p>
            <w:pPr>
              <w:pStyle w:val="Compact"/>
            </w:pPr>
            <w:r>
              <w:t xml:space="preserve">Patient Considerations</w:t>
            </w:r>
          </w:p>
        </w:tc>
      </w:tr>
      <w:tr>
        <w:tc>
          <w:tcPr/>
          <w:p>
            <w:pPr>
              <w:pStyle w:val="Compact"/>
            </w:pPr>
            <w:r>
              <w:t xml:space="preserve">Hypertension</w:t>
            </w:r>
          </w:p>
        </w:tc>
        <w:tc>
          <w:tcPr/>
          <w:p>
            <w:pPr>
              <w:pStyle w:val="Compact"/>
            </w:pPr>
            <w:r>
              <w:t xml:space="preserve">BP is 165/100</w:t>
            </w:r>
          </w:p>
        </w:tc>
      </w:tr>
      <w:tr>
        <w:tc>
          <w:tcPr/>
          <w:p>
            <w:pPr>
              <w:pStyle w:val="Compact"/>
            </w:pPr>
            <w:r>
              <w:t xml:space="preserve">Myocardial Infarction</w:t>
            </w:r>
          </w:p>
        </w:tc>
        <w:tc>
          <w:tcPr/>
          <w:p>
            <w:pPr>
              <w:pStyle w:val="Compact"/>
            </w:pPr>
            <w:r>
              <w:t xml:space="preserve">6 weeks post CABG Surgery</w:t>
            </w:r>
          </w:p>
        </w:tc>
      </w:tr>
      <w:tr>
        <w:tc>
          <w:tcPr/>
          <w:p>
            <w:pPr>
              <w:pStyle w:val="Compact"/>
            </w:pPr>
            <w:r>
              <w:t xml:space="preserve">Heart Failure</w:t>
            </w:r>
          </w:p>
        </w:tc>
        <w:tc>
          <w:tcPr/>
          <w:p>
            <w:pPr>
              <w:pStyle w:val="Compact"/>
            </w:pPr>
            <w:r>
              <w:t xml:space="preserve">Reporting high level of fatigue</w:t>
            </w:r>
          </w:p>
        </w:tc>
      </w:tr>
      <w:tr>
        <w:tc>
          <w:tcPr/>
          <w:p>
            <w:pPr>
              <w:pStyle w:val="Compact"/>
            </w:pPr>
            <w:r>
              <w:t xml:space="preserve">Peripheral Vascular Disease</w:t>
            </w:r>
          </w:p>
        </w:tc>
        <w:tc>
          <w:tcPr/>
          <w:p>
            <w:pPr>
              <w:pStyle w:val="Compact"/>
            </w:pPr>
            <w:r>
              <w:t xml:space="preserve">Leg claudication upon exertion</w:t>
            </w:r>
          </w:p>
        </w:tc>
      </w:tr>
      <w:tr>
        <w:tc>
          <w:tcPr/>
          <w:p>
            <w:pPr>
              <w:pStyle w:val="Compact"/>
            </w:pPr>
            <w:r>
              <w:t xml:space="preserve">Stroke</w:t>
            </w:r>
          </w:p>
        </w:tc>
        <w:tc>
          <w:tcPr/>
          <w:p>
            <w:pPr>
              <w:pStyle w:val="Compact"/>
            </w:pPr>
            <w:r>
              <w:t xml:space="preserve">Right side partial hemiparesis</w:t>
            </w:r>
          </w:p>
        </w:tc>
      </w:tr>
      <w:tr>
        <w:tc>
          <w:tcPr/>
          <w:p>
            <w:pPr>
              <w:pStyle w:val="Compact"/>
            </w:pPr>
            <w:r>
              <w:t xml:space="preserve">Osteoporosis</w:t>
            </w:r>
          </w:p>
        </w:tc>
        <w:tc>
          <w:tcPr/>
          <w:p>
            <w:pPr>
              <w:pStyle w:val="Compact"/>
            </w:pPr>
            <w:r>
              <w:t xml:space="preserve">Affected at the spine and has stooped posture</w:t>
            </w:r>
          </w:p>
        </w:tc>
      </w:tr>
      <w:tr>
        <w:tc>
          <w:tcPr/>
          <w:p>
            <w:pPr>
              <w:pStyle w:val="Compact"/>
            </w:pPr>
            <w:r>
              <w:t xml:space="preserve">Rheumatoid Arthritis</w:t>
            </w:r>
          </w:p>
        </w:tc>
        <w:tc>
          <w:tcPr/>
          <w:p>
            <w:pPr>
              <w:pStyle w:val="Compact"/>
            </w:pPr>
            <w:r>
              <w:t xml:space="preserve">Affected at hand and wrist - unable to grip</w:t>
            </w:r>
          </w:p>
        </w:tc>
      </w:tr>
      <w:tr>
        <w:tc>
          <w:tcPr/>
          <w:p>
            <w:pPr>
              <w:pStyle w:val="Compact"/>
            </w:pPr>
            <w:r>
              <w:t xml:space="preserve">Parkinsons Disease</w:t>
            </w:r>
          </w:p>
        </w:tc>
        <w:tc>
          <w:tcPr/>
          <w:p>
            <w:pPr>
              <w:pStyle w:val="Compact"/>
            </w:pPr>
            <w:r>
              <w:t xml:space="preserve">Wrist and hand tremor and bradykinesia</w:t>
            </w:r>
          </w:p>
        </w:tc>
      </w:tr>
      <w:tr>
        <w:tc>
          <w:tcPr/>
          <w:p>
            <w:pPr>
              <w:pStyle w:val="Compact"/>
            </w:pPr>
            <w:r>
              <w:t xml:space="preserve">Spinal Cord Injury</w:t>
            </w:r>
          </w:p>
        </w:tc>
        <w:tc>
          <w:tcPr/>
          <w:p>
            <w:pPr>
              <w:pStyle w:val="Compact"/>
            </w:pPr>
            <w:r>
              <w:t xml:space="preserve">L2 Paraplegic</w:t>
            </w:r>
          </w:p>
        </w:tc>
      </w:tr>
      <w:tr>
        <w:tc>
          <w:tcPr/>
          <w:p>
            <w:pPr>
              <w:pStyle w:val="Compact"/>
            </w:pPr>
            <w:r>
              <w:t xml:space="preserve">Cerebral Palsy</w:t>
            </w:r>
          </w:p>
        </w:tc>
        <w:tc>
          <w:tcPr/>
          <w:p>
            <w:pPr>
              <w:pStyle w:val="Compact"/>
            </w:pPr>
            <w:r>
              <w:t xml:space="preserve">Foot drop and sever wrist spasticity</w:t>
            </w:r>
          </w:p>
        </w:tc>
      </w:tr>
      <w:tr>
        <w:tc>
          <w:tcPr/>
          <w:p>
            <w:pPr>
              <w:pStyle w:val="Compact"/>
            </w:pPr>
            <w:r>
              <w:t xml:space="preserve">Multiple Sclerosis</w:t>
            </w:r>
          </w:p>
        </w:tc>
        <w:tc>
          <w:tcPr/>
          <w:p>
            <w:pPr>
              <w:pStyle w:val="Compact"/>
            </w:pPr>
            <w:r>
              <w:t xml:space="preserve">Arm and hand tremor</w:t>
            </w:r>
          </w:p>
        </w:tc>
      </w:tr>
      <w:tr>
        <w:tc>
          <w:tcPr/>
          <w:p>
            <w:pPr>
              <w:pStyle w:val="Compact"/>
            </w:pPr>
            <w:r>
              <w:t xml:space="preserve">Diabetes</w:t>
            </w:r>
          </w:p>
        </w:tc>
        <w:tc>
          <w:tcPr/>
          <w:p>
            <w:pPr>
              <w:pStyle w:val="Compact"/>
            </w:pPr>
            <w:r>
              <w:t xml:space="preserve">Type 2 peripheral neuropathy</w:t>
            </w:r>
          </w:p>
        </w:tc>
      </w:tr>
      <w:tr>
        <w:tc>
          <w:tcPr/>
          <w:p>
            <w:pPr>
              <w:pStyle w:val="Compact"/>
            </w:pPr>
            <w:r>
              <w:t xml:space="preserve">Chronic Obstructive Pulmonary Disorder</w:t>
            </w:r>
          </w:p>
        </w:tc>
        <w:tc>
          <w:tcPr/>
          <w:p>
            <w:pPr>
              <w:pStyle w:val="Compact"/>
            </w:pPr>
            <w:r>
              <w:t xml:space="preserve">Exertional dyspnoea</w:t>
            </w:r>
          </w:p>
        </w:tc>
      </w:tr>
      <w:tr>
        <w:tc>
          <w:tcPr/>
          <w:p>
            <w:pPr>
              <w:pStyle w:val="Compact"/>
            </w:pPr>
            <w:r>
              <w:t xml:space="preserve">Breast Cancer</w:t>
            </w:r>
          </w:p>
        </w:tc>
        <w:tc>
          <w:tcPr/>
          <w:p>
            <w:pPr>
              <w:pStyle w:val="Compact"/>
            </w:pPr>
            <w:r>
              <w:t xml:space="preserve">8 weeks post-surgery - double mastectomy</w:t>
            </w:r>
          </w:p>
        </w:tc>
      </w:tr>
      <w:tr>
        <w:tc>
          <w:tcPr/>
          <w:p>
            <w:pPr>
              <w:pStyle w:val="Compact"/>
            </w:pPr>
            <w:r>
              <w:t xml:space="preserve">Bone Cancer</w:t>
            </w:r>
          </w:p>
        </w:tc>
        <w:tc>
          <w:tcPr/>
          <w:p>
            <w:pPr>
              <w:pStyle w:val="Compact"/>
            </w:pPr>
            <w:r>
              <w:t xml:space="preserve">Recently completed 3rd round of chemotherapy and radiation therapy</w:t>
            </w:r>
          </w:p>
        </w:tc>
      </w:tr>
    </w:tbl>
    <w:p>
      <w:pPr>
        <w:numPr>
          <w:ilvl w:val="0"/>
          <w:numId w:val="1058"/>
        </w:numPr>
      </w:pPr>
      <w:r>
        <w:t xml:space="preserve">In your lab groups of 5-7 people, you will select an exercise that you are familiar with and move to that equipment</w:t>
      </w:r>
    </w:p>
    <w:p>
      <w:pPr>
        <w:numPr>
          <w:ilvl w:val="0"/>
          <w:numId w:val="1058"/>
        </w:numPr>
      </w:pPr>
      <w:r>
        <w:t xml:space="preserve">For each exercise chosen, have two people perform 10 reps as a young, healthy individual, while the group observes form and considers the key movement concepts, target muscles, and safety considerations</w:t>
      </w:r>
    </w:p>
    <w:p>
      <w:pPr>
        <w:numPr>
          <w:ilvl w:val="0"/>
          <w:numId w:val="1058"/>
        </w:numPr>
      </w:pPr>
      <w:r>
        <w:t xml:space="preserve">After completing the set, spend 5-10 minutes as a group considering appropriate exercise modifications to allow an individual with your case condition to complete the exercise safely, considering:</w:t>
      </w:r>
    </w:p>
    <w:p>
      <w:pPr>
        <w:numPr>
          <w:ilvl w:val="1"/>
          <w:numId w:val="1059"/>
        </w:numPr>
      </w:pPr>
      <w:r>
        <w:t xml:space="preserve">Safe alternative exercises that target the same muscles</w:t>
      </w:r>
    </w:p>
    <w:p>
      <w:pPr>
        <w:numPr>
          <w:ilvl w:val="1"/>
          <w:numId w:val="1059"/>
        </w:numPr>
      </w:pPr>
      <w:r>
        <w:t xml:space="preserve">Change in positioning or technique to minimise stress on affected body parts</w:t>
      </w:r>
    </w:p>
    <w:p>
      <w:pPr>
        <w:numPr>
          <w:ilvl w:val="1"/>
          <w:numId w:val="1059"/>
        </w:numPr>
      </w:pPr>
      <w:r>
        <w:t xml:space="preserve">Appropriate progressions to make the exercise more technically or physically challenging if the patient finds it too easy</w:t>
      </w:r>
    </w:p>
    <w:p>
      <w:pPr>
        <w:numPr>
          <w:ilvl w:val="1"/>
          <w:numId w:val="1059"/>
        </w:numPr>
      </w:pPr>
      <w:r>
        <w:t xml:space="preserve">Appropriate regressions to make the exercise less technically or physically challenging if the patient finds it too hard</w:t>
      </w:r>
    </w:p>
    <w:p>
      <w:pPr>
        <w:numPr>
          <w:ilvl w:val="0"/>
          <w:numId w:val="1058"/>
        </w:numPr>
      </w:pPr>
      <w:r>
        <w:t xml:space="preserve">Have two people perform 10 reps of your modified exercise (assuming the role of the case patient) while the group provides coaching cues and assists/spots during completion of exercise, and observes movement replication, safety, and suitability (i.e., for individual ability and to achieve tissue stress)</w:t>
      </w:r>
    </w:p>
    <w:p>
      <w:pPr>
        <w:numPr>
          <w:ilvl w:val="0"/>
          <w:numId w:val="1058"/>
        </w:numPr>
      </w:pPr>
      <w:r>
        <w:t xml:space="preserve">Once the set is complete, reflect on the modified exercise, including how the</w:t>
      </w:r>
      <w:r>
        <w:t xml:space="preserve"> </w:t>
      </w:r>
      <w:r>
        <w:t xml:space="preserve">‘patients’</w:t>
      </w:r>
      <w:r>
        <w:t xml:space="preserve"> </w:t>
      </w:r>
      <w:r>
        <w:t xml:space="preserve">felt performing the movement, and any further adjustments you would make</w:t>
      </w:r>
    </w:p>
    <w:p>
      <w:pPr>
        <w:numPr>
          <w:ilvl w:val="0"/>
          <w:numId w:val="1058"/>
        </w:numPr>
      </w:pPr>
      <w:r>
        <w:t xml:space="preserve">All groups will briefly summarise and discuss their modifications with the class</w:t>
      </w:r>
    </w:p>
    <w:p>
      <w:pPr>
        <w:numPr>
          <w:ilvl w:val="0"/>
          <w:numId w:val="1058"/>
        </w:numPr>
      </w:pPr>
      <w:r>
        <w:t xml:space="preserve">Select a different case condition and modify the same exercise for the new case patient, repeating steps 3-6</w:t>
      </w:r>
    </w:p>
    <w:p>
      <w:pPr>
        <w:numPr>
          <w:ilvl w:val="0"/>
          <w:numId w:val="1058"/>
        </w:numPr>
      </w:pPr>
      <w:r>
        <w:t xml:space="preserve">Once you have completed step 7, move to a different gym equipment/exercise and repeat steps 2-7</w:t>
      </w:r>
    </w:p>
    <w:tbl>
      <w:tblPr>
        <w:tblStyle w:val="Table"/>
        <w:tblW w:type="pct" w:w="5000"/>
        <w:tblLayout w:type="fixed"/>
        <w:tblLook w:firstRow="0" w:lastRow="0" w:firstColumn="0" w:lastColumn="0" w:noHBand="0" w:noVBand="0" w:val="0000"/>
      </w:tblPr>
      <w:tblGrid>
        <w:gridCol w:w="1584"/>
        <w:gridCol w:w="6336"/>
      </w:tblGrid>
      <w:tr>
        <w:tc>
          <w:tcPr/>
          <w:p>
            <w:pPr>
              <w:pStyle w:val="Compact"/>
            </w:pPr>
            <w:r>
              <w:rPr>
                <w:b/>
                <w:bCs/>
              </w:rPr>
              <w:t xml:space="preserve">Exercise 1</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2</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3</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4</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bl>
    <w:p>
      <w:r>
        <w:br w:type="page"/>
      </w:r>
    </w:p>
    <w:bookmarkEnd w:id="448"/>
    <w:bookmarkStart w:id="451" w:name="discussion-8"/>
    <w:p>
      <w:pPr>
        <w:pStyle w:val="Heading3"/>
      </w:pPr>
      <w:r>
        <w:t xml:space="preserve">Discussion</w:t>
      </w:r>
    </w:p>
    <w:p>
      <w:pPr>
        <w:pStyle w:val="FirstParagraph"/>
      </w:pPr>
      <w:r>
        <w:t xml:space="preserve">Throughout the lab we will be viewing and discussing content related to osteoporosis, DXA, and exercise modification for chronic conditions. You can write any notes related to the content, discussions, and practical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49" name="Picture"/>
                  <a:graphic>
                    <a:graphicData uri="http://schemas.openxmlformats.org/drawingml/2006/picture">
                      <pic:pic>
                        <pic:nvPicPr>
                          <pic:cNvPr descr="/Applications/RStudio.app/Contents/Resources/app/quarto/share/formats/docx/important.png" id="45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451"/>
    <w:bookmarkEnd w:id="452"/>
    <w:bookmarkEnd w:id="453"/>
    <w:bookmarkStart w:id="501" w:name="appendices"/>
    <w:p>
      <w:pPr>
        <w:pStyle w:val="Heading1"/>
      </w:pPr>
      <w:r>
        <w:t xml:space="preserve">Appendices</w:t>
      </w:r>
    </w:p>
    <w:p>
      <w:pPr>
        <w:pStyle w:val="FirstParagraph"/>
      </w:pPr>
      <w:r>
        <w:t xml:space="preserve">The following resources may be used in laboratory sessions throughout</w:t>
      </w:r>
      <w:r>
        <w:t xml:space="preserve"> </w:t>
      </w:r>
      <w:r>
        <w:t xml:space="preserve">the semester or be useful for your group assignment</w:t>
      </w:r>
    </w:p>
    <w:p>
      <w:pPr>
        <w:pStyle w:val="BodyText"/>
      </w:pPr>
      <w:r>
        <w:br/>
      </w:r>
    </w:p>
    <w:p>
      <w:r>
        <w:br w:type="page"/>
      </w:r>
    </w:p>
    <w:bookmarkStart w:id="459" w:name="Xf8bc0f2df00b3691cbd47be3c522473eda6e2b6"/>
    <w:p>
      <w:pPr>
        <w:pStyle w:val="Heading4"/>
      </w:pPr>
      <w:r>
        <w:t xml:space="preserve">National Health and Nutrition Examination Survey (NHANES) Functional Status Survey</w:t>
      </w:r>
    </w:p>
    <w:p>
      <w:pPr>
        <w:pStyle w:val="FirstParagraph"/>
      </w:pPr>
      <w:r>
        <w:t xml:space="preserve">The NHANES survey is an established and routinely performed questionnaire that is designed to assess the health and nutritional status of adults and children in the United States through interviews and direct physical examinations. This particular survey focuses on functional status.</w:t>
      </w:r>
    </w:p>
    <w:p>
      <w:pPr>
        <w:pStyle w:val="BodyText"/>
      </w:pPr>
      <w:r>
        <w:t xml:space="preserve">Instructor to ask:</w:t>
      </w:r>
      <w:r>
        <w:t xml:space="preserve"> </w:t>
      </w:r>
      <w:r>
        <w:t xml:space="preserve">“I am going to read out some activities with which some people have some difficulty.  Please tell me if you have</w:t>
      </w:r>
      <w:r>
        <w:t xml:space="preserve"> </w:t>
      </w:r>
      <w:r>
        <w:rPr>
          <w:b/>
          <w:bCs/>
        </w:rPr>
        <w:t xml:space="preserve">no difficulty, some difficulty, much difficulty, are unable to do</w:t>
      </w:r>
      <w:r>
        <w:t xml:space="preserve"> </w:t>
      </w:r>
      <w:r>
        <w:t xml:space="preserve">or</w:t>
      </w:r>
      <w:r>
        <w:t xml:space="preserve"> </w:t>
      </w:r>
      <w:r>
        <w:rPr>
          <w:b/>
          <w:bCs/>
        </w:rPr>
        <w:t xml:space="preserve">never do</w:t>
      </w:r>
      <w:r>
        <w:t xml:space="preserve"> </w:t>
      </w:r>
      <w:r>
        <w:t xml:space="preserve">these activities, when you are by yourself and without the use of aids”</w:t>
      </w:r>
      <w:r>
        <w:t xml:space="preserve"> </w:t>
      </w:r>
      <w:r>
        <w:t xml:space="preserve">(read choices, probe if necessary).</w:t>
      </w:r>
    </w:p>
    <w:bookmarkStart w:id="454" w:name="difficulty-codes"/>
    <w:p>
      <w:pPr>
        <w:pStyle w:val="Heading5"/>
      </w:pPr>
      <w:r>
        <w:t xml:space="preserve">Difficulty Codes</w:t>
      </w:r>
    </w:p>
    <w:p>
      <w:pPr>
        <w:pStyle w:val="FirstParagraph"/>
      </w:pPr>
      <w:r>
        <w:t xml:space="preserve">0 = No Difficulty | 1 = Some Difficulty | 2 = Much Difficulty | 3 = Unable to Do |</w:t>
      </w:r>
      <w:r>
        <w:br/>
      </w:r>
      <w:r>
        <w:t xml:space="preserve">4 = Never Do | 5 = Don’t Know | 6 = Inappropriate</w:t>
      </w:r>
    </w:p>
    <w:bookmarkEnd w:id="454"/>
    <w:bookmarkStart w:id="455" w:name="nhanes-survey"/>
    <w:p>
      <w:pPr>
        <w:pStyle w:val="Heading5"/>
      </w:pPr>
      <w:r>
        <w:t xml:space="preserve">NHANES Survey</w:t>
      </w:r>
    </w:p>
    <w:tbl>
      <w:tblPr>
        <w:tblStyle w:val="Table"/>
        <w:tblW w:type="pct" w:w="5000"/>
        <w:tblLayout w:type="fixed"/>
        <w:tblLook w:firstRow="1" w:lastRow="0" w:firstColumn="0" w:lastColumn="0" w:noHBand="0" w:noVBand="0" w:val="0020"/>
      </w:tblPr>
      <w:tblGrid>
        <w:gridCol w:w="1342"/>
        <w:gridCol w:w="1342"/>
        <w:gridCol w:w="4429"/>
        <w:gridCol w:w="805"/>
      </w:tblGrid>
      <w:tr>
        <w:trPr>
          <w:tblHeader w:val="on"/>
        </w:trPr>
        <w:tc>
          <w:tcPr/>
          <w:p>
            <w:pPr>
              <w:pStyle w:val="Compact"/>
              <w:jc w:val="center"/>
            </w:pPr>
            <w:r>
              <w:t xml:space="preserve">Question</w:t>
            </w:r>
          </w:p>
        </w:tc>
        <w:tc>
          <w:tcPr/>
          <w:p>
            <w:pPr>
              <w:pStyle w:val="Compact"/>
              <w:jc w:val="center"/>
            </w:pPr>
            <w:r>
              <w:t xml:space="preserve">Category</w:t>
            </w:r>
          </w:p>
        </w:tc>
        <w:tc>
          <w:tcPr/>
          <w:p>
            <w:pPr>
              <w:pStyle w:val="Compact"/>
              <w:jc w:val="left"/>
            </w:pPr>
            <w:r>
              <w:t xml:space="preserve">Question</w:t>
            </w:r>
          </w:p>
        </w:tc>
        <w:tc>
          <w:tcPr/>
          <w:p>
            <w:pPr>
              <w:pStyle w:val="Compact"/>
              <w:jc w:val="center"/>
            </w:pPr>
            <w:r>
              <w:t xml:space="preserve">Score</w:t>
            </w:r>
          </w:p>
        </w:tc>
      </w:tr>
      <w:tr>
        <w:tc>
          <w:tcPr/>
          <w:p>
            <w:pPr>
              <w:pStyle w:val="Compact"/>
              <w:jc w:val="center"/>
            </w:pPr>
            <w:r>
              <w:t xml:space="preserve">1</w:t>
            </w:r>
          </w:p>
        </w:tc>
        <w:tc>
          <w:tcPr/>
          <w:p>
            <w:pPr>
              <w:pStyle w:val="Compact"/>
              <w:jc w:val="center"/>
            </w:pPr>
            <w:r>
              <w:t xml:space="preserve">DRESSING</w:t>
            </w:r>
          </w:p>
        </w:tc>
        <w:tc>
          <w:tcPr/>
          <w:p>
            <w:pPr>
              <w:pStyle w:val="Compact"/>
              <w:jc w:val="left"/>
            </w:pPr>
            <w:r>
              <w:t xml:space="preserve">Dress yourself including tying shoes, working zippers, and doing buttons?</w:t>
            </w:r>
          </w:p>
        </w:tc>
        <w:tc>
          <w:tcPr/>
          <w:p>
            <w:pPr>
              <w:pStyle w:val="Compact"/>
            </w:pPr>
          </w:p>
        </w:tc>
      </w:tr>
      <w:tr>
        <w:tc>
          <w:tcPr/>
          <w:p>
            <w:pPr>
              <w:pStyle w:val="Compact"/>
              <w:jc w:val="center"/>
            </w:pPr>
            <w:r>
              <w:t xml:space="preserve">2</w:t>
            </w:r>
          </w:p>
        </w:tc>
        <w:tc>
          <w:tcPr/>
          <w:p>
            <w:pPr>
              <w:pStyle w:val="Compact"/>
              <w:jc w:val="center"/>
            </w:pPr>
            <w:r>
              <w:t xml:space="preserve">ARISE</w:t>
            </w:r>
          </w:p>
        </w:tc>
        <w:tc>
          <w:tcPr/>
          <w:p>
            <w:pPr>
              <w:pStyle w:val="Compact"/>
              <w:jc w:val="left"/>
            </w:pPr>
            <w:r>
              <w:t xml:space="preserve">Stand up from an armless straight chair (such as a dining room chair)?</w:t>
            </w:r>
          </w:p>
        </w:tc>
        <w:tc>
          <w:tcPr/>
          <w:p>
            <w:pPr>
              <w:pStyle w:val="Compact"/>
            </w:pPr>
          </w:p>
        </w:tc>
      </w:tr>
      <w:tr>
        <w:tc>
          <w:tcPr/>
          <w:p>
            <w:pPr>
              <w:pStyle w:val="Compact"/>
              <w:jc w:val="center"/>
            </w:pPr>
            <w:r>
              <w:t xml:space="preserve">3</w:t>
            </w:r>
          </w:p>
        </w:tc>
        <w:tc>
          <w:tcPr/>
          <w:p>
            <w:pPr>
              <w:pStyle w:val="Compact"/>
              <w:jc w:val="center"/>
            </w:pPr>
            <w:r>
              <w:t xml:space="preserve">ARISE</w:t>
            </w:r>
          </w:p>
        </w:tc>
        <w:tc>
          <w:tcPr/>
          <w:p>
            <w:pPr>
              <w:pStyle w:val="Compact"/>
              <w:jc w:val="left"/>
            </w:pPr>
            <w:r>
              <w:t xml:space="preserve">Get in and out of bed?</w:t>
            </w:r>
          </w:p>
        </w:tc>
        <w:tc>
          <w:tcPr/>
          <w:p>
            <w:pPr>
              <w:pStyle w:val="Compact"/>
            </w:pPr>
          </w:p>
        </w:tc>
      </w:tr>
      <w:tr>
        <w:tc>
          <w:tcPr/>
          <w:p>
            <w:pPr>
              <w:pStyle w:val="Compact"/>
              <w:jc w:val="center"/>
            </w:pPr>
            <w:r>
              <w:t xml:space="preserve">4</w:t>
            </w:r>
          </w:p>
        </w:tc>
        <w:tc>
          <w:tcPr/>
          <w:p>
            <w:pPr>
              <w:pStyle w:val="Compact"/>
              <w:jc w:val="center"/>
            </w:pPr>
            <w:r>
              <w:t xml:space="preserve">EATING</w:t>
            </w:r>
          </w:p>
        </w:tc>
        <w:tc>
          <w:tcPr/>
          <w:p>
            <w:pPr>
              <w:pStyle w:val="Compact"/>
              <w:jc w:val="left"/>
            </w:pPr>
            <w:r>
              <w:t xml:space="preserve">Prepare meals?</w:t>
            </w:r>
          </w:p>
        </w:tc>
        <w:tc>
          <w:tcPr/>
          <w:p>
            <w:pPr>
              <w:pStyle w:val="Compact"/>
            </w:pPr>
          </w:p>
        </w:tc>
      </w:tr>
      <w:tr>
        <w:tc>
          <w:tcPr/>
          <w:p>
            <w:pPr>
              <w:pStyle w:val="Compact"/>
              <w:jc w:val="center"/>
            </w:pPr>
            <w:r>
              <w:t xml:space="preserve">5</w:t>
            </w:r>
          </w:p>
        </w:tc>
        <w:tc>
          <w:tcPr/>
          <w:p>
            <w:pPr>
              <w:pStyle w:val="Compact"/>
              <w:jc w:val="center"/>
            </w:pPr>
            <w:r>
              <w:t xml:space="preserve">EATING</w:t>
            </w:r>
          </w:p>
        </w:tc>
        <w:tc>
          <w:tcPr/>
          <w:p>
            <w:pPr>
              <w:pStyle w:val="Compact"/>
              <w:jc w:val="left"/>
            </w:pPr>
            <w:r>
              <w:t xml:space="preserve">Cut your meat?</w:t>
            </w:r>
          </w:p>
        </w:tc>
        <w:tc>
          <w:tcPr/>
          <w:p>
            <w:pPr>
              <w:pStyle w:val="Compact"/>
            </w:pPr>
          </w:p>
        </w:tc>
      </w:tr>
      <w:tr>
        <w:tc>
          <w:tcPr/>
          <w:p>
            <w:pPr>
              <w:pStyle w:val="Compact"/>
              <w:jc w:val="center"/>
            </w:pPr>
            <w:r>
              <w:t xml:space="preserve">6</w:t>
            </w:r>
          </w:p>
        </w:tc>
        <w:tc>
          <w:tcPr/>
          <w:p>
            <w:pPr>
              <w:pStyle w:val="Compact"/>
              <w:jc w:val="center"/>
            </w:pPr>
            <w:r>
              <w:t xml:space="preserve">EATING</w:t>
            </w:r>
          </w:p>
        </w:tc>
        <w:tc>
          <w:tcPr/>
          <w:p>
            <w:pPr>
              <w:pStyle w:val="Compact"/>
              <w:jc w:val="left"/>
            </w:pPr>
            <w:r>
              <w:t xml:space="preserve">Lift a full glass or cup to your mouth?</w:t>
            </w:r>
          </w:p>
        </w:tc>
        <w:tc>
          <w:tcPr/>
          <w:p>
            <w:pPr>
              <w:pStyle w:val="Compact"/>
            </w:pPr>
          </w:p>
        </w:tc>
      </w:tr>
      <w:tr>
        <w:tc>
          <w:tcPr/>
          <w:p>
            <w:pPr>
              <w:pStyle w:val="Compact"/>
              <w:jc w:val="center"/>
            </w:pPr>
            <w:r>
              <w:t xml:space="preserve">7</w:t>
            </w:r>
          </w:p>
        </w:tc>
        <w:tc>
          <w:tcPr/>
          <w:p>
            <w:pPr>
              <w:pStyle w:val="Compact"/>
              <w:jc w:val="center"/>
            </w:pPr>
            <w:r>
              <w:t xml:space="preserve">EATING</w:t>
            </w:r>
          </w:p>
        </w:tc>
        <w:tc>
          <w:tcPr/>
          <w:p>
            <w:pPr>
              <w:pStyle w:val="Compact"/>
              <w:jc w:val="left"/>
            </w:pPr>
            <w:r>
              <w:t xml:space="preserve">Open a new milk carton?</w:t>
            </w:r>
          </w:p>
        </w:tc>
        <w:tc>
          <w:tcPr/>
          <w:p>
            <w:pPr>
              <w:pStyle w:val="Compact"/>
            </w:pPr>
          </w:p>
        </w:tc>
      </w:tr>
      <w:tr>
        <w:tc>
          <w:tcPr/>
          <w:p>
            <w:pPr>
              <w:pStyle w:val="Compact"/>
              <w:jc w:val="center"/>
            </w:pPr>
            <w:r>
              <w:t xml:space="preserve">8</w:t>
            </w:r>
          </w:p>
        </w:tc>
        <w:tc>
          <w:tcPr/>
          <w:p>
            <w:pPr>
              <w:pStyle w:val="Compact"/>
              <w:jc w:val="center"/>
            </w:pPr>
            <w:r>
              <w:t xml:space="preserve">WALK</w:t>
            </w:r>
          </w:p>
        </w:tc>
        <w:tc>
          <w:tcPr/>
          <w:p>
            <w:pPr>
              <w:pStyle w:val="Compact"/>
              <w:jc w:val="left"/>
            </w:pPr>
            <w:r>
              <w:t xml:space="preserve">Walk a quarter mile (2-3 blocks)? If code = 0 go Q13</w:t>
            </w:r>
          </w:p>
        </w:tc>
        <w:tc>
          <w:tcPr/>
          <w:p>
            <w:pPr>
              <w:pStyle w:val="Compact"/>
            </w:pPr>
          </w:p>
        </w:tc>
      </w:tr>
      <w:tr>
        <w:tc>
          <w:tcPr/>
          <w:p>
            <w:pPr>
              <w:pStyle w:val="Compact"/>
              <w:jc w:val="center"/>
            </w:pPr>
            <w:r>
              <w:t xml:space="preserve">9</w:t>
            </w:r>
          </w:p>
        </w:tc>
        <w:tc>
          <w:tcPr/>
          <w:p>
            <w:pPr>
              <w:pStyle w:val="Compact"/>
              <w:jc w:val="center"/>
            </w:pPr>
            <w:r>
              <w:t xml:space="preserve">WALK</w:t>
            </w:r>
          </w:p>
        </w:tc>
        <w:tc>
          <w:tcPr/>
          <w:p>
            <w:pPr>
              <w:pStyle w:val="Compact"/>
              <w:jc w:val="left"/>
            </w:pPr>
            <w:r>
              <w:t xml:space="preserve">Walk from one room to another (on the same floor)?</w:t>
            </w:r>
          </w:p>
        </w:tc>
        <w:tc>
          <w:tcPr/>
          <w:p>
            <w:pPr>
              <w:pStyle w:val="Compact"/>
            </w:pPr>
          </w:p>
        </w:tc>
      </w:tr>
      <w:tr>
        <w:tc>
          <w:tcPr/>
          <w:p>
            <w:pPr>
              <w:pStyle w:val="Compact"/>
              <w:jc w:val="center"/>
            </w:pPr>
            <w:r>
              <w:t xml:space="preserve">10</w:t>
            </w:r>
          </w:p>
        </w:tc>
        <w:tc>
          <w:tcPr/>
          <w:p>
            <w:pPr>
              <w:pStyle w:val="Compact"/>
              <w:jc w:val="center"/>
            </w:pPr>
            <w:r>
              <w:t xml:space="preserve">WALK</w:t>
            </w:r>
          </w:p>
        </w:tc>
        <w:tc>
          <w:tcPr/>
          <w:p>
            <w:pPr>
              <w:pStyle w:val="Compact"/>
              <w:jc w:val="left"/>
            </w:pPr>
            <w:r>
              <w:t xml:space="preserve">Walk up and down at least 2 steps?</w:t>
            </w:r>
          </w:p>
        </w:tc>
        <w:tc>
          <w:tcPr/>
          <w:p>
            <w:pPr>
              <w:pStyle w:val="Compact"/>
            </w:pPr>
          </w:p>
        </w:tc>
      </w:tr>
      <w:tr>
        <w:tc>
          <w:tcPr/>
          <w:p>
            <w:pPr>
              <w:pStyle w:val="Compact"/>
              <w:jc w:val="center"/>
            </w:pPr>
            <w:r>
              <w:t xml:space="preserve">11</w:t>
            </w:r>
          </w:p>
        </w:tc>
        <w:tc>
          <w:tcPr/>
          <w:p>
            <w:pPr>
              <w:pStyle w:val="Compact"/>
              <w:jc w:val="center"/>
            </w:pPr>
            <w:r>
              <w:t xml:space="preserve">HYGIENE</w:t>
            </w:r>
          </w:p>
        </w:tc>
        <w:tc>
          <w:tcPr/>
          <w:p>
            <w:pPr>
              <w:pStyle w:val="Compact"/>
              <w:jc w:val="left"/>
            </w:pPr>
            <w:r>
              <w:t xml:space="preserve">Get in and out of a bathtub?</w:t>
            </w:r>
          </w:p>
        </w:tc>
        <w:tc>
          <w:tcPr/>
          <w:p>
            <w:pPr>
              <w:pStyle w:val="Compact"/>
            </w:pPr>
          </w:p>
        </w:tc>
      </w:tr>
      <w:tr>
        <w:tc>
          <w:tcPr/>
          <w:p>
            <w:pPr>
              <w:pStyle w:val="Compact"/>
              <w:jc w:val="center"/>
            </w:pPr>
            <w:r>
              <w:t xml:space="preserve">12</w:t>
            </w:r>
          </w:p>
        </w:tc>
        <w:tc>
          <w:tcPr/>
          <w:p>
            <w:pPr>
              <w:pStyle w:val="Compact"/>
              <w:jc w:val="center"/>
            </w:pPr>
            <w:r>
              <w:t xml:space="preserve">HYGIENE</w:t>
            </w:r>
          </w:p>
        </w:tc>
        <w:tc>
          <w:tcPr/>
          <w:p>
            <w:pPr>
              <w:pStyle w:val="Compact"/>
              <w:jc w:val="left"/>
            </w:pPr>
            <w:r>
              <w:t xml:space="preserve">Wash and dry your whole body?</w:t>
            </w:r>
          </w:p>
        </w:tc>
        <w:tc>
          <w:tcPr/>
          <w:p>
            <w:pPr>
              <w:pStyle w:val="Compact"/>
            </w:pPr>
          </w:p>
        </w:tc>
      </w:tr>
      <w:tr>
        <w:tc>
          <w:tcPr/>
          <w:p>
            <w:pPr>
              <w:pStyle w:val="Compact"/>
              <w:jc w:val="center"/>
            </w:pPr>
            <w:r>
              <w:t xml:space="preserve">13</w:t>
            </w:r>
          </w:p>
        </w:tc>
        <w:tc>
          <w:tcPr/>
          <w:p>
            <w:pPr>
              <w:pStyle w:val="Compact"/>
              <w:jc w:val="center"/>
            </w:pPr>
            <w:r>
              <w:t xml:space="preserve">HYGIENE</w:t>
            </w:r>
          </w:p>
        </w:tc>
        <w:tc>
          <w:tcPr/>
          <w:p>
            <w:pPr>
              <w:pStyle w:val="Compact"/>
              <w:jc w:val="left"/>
            </w:pPr>
            <w:r>
              <w:t xml:space="preserve">Get on and off the toilet?</w:t>
            </w:r>
          </w:p>
        </w:tc>
        <w:tc>
          <w:tcPr/>
          <w:p>
            <w:pPr>
              <w:pStyle w:val="Compact"/>
            </w:pPr>
          </w:p>
        </w:tc>
      </w:tr>
      <w:tr>
        <w:tc>
          <w:tcPr/>
          <w:p>
            <w:pPr>
              <w:pStyle w:val="Compact"/>
              <w:jc w:val="center"/>
            </w:pPr>
            <w:r>
              <w:t xml:space="preserve">14</w:t>
            </w:r>
          </w:p>
        </w:tc>
        <w:tc>
          <w:tcPr/>
          <w:p>
            <w:pPr>
              <w:pStyle w:val="Compact"/>
              <w:jc w:val="center"/>
            </w:pPr>
            <w:r>
              <w:t xml:space="preserve">DRESSING</w:t>
            </w:r>
          </w:p>
        </w:tc>
        <w:tc>
          <w:tcPr/>
          <w:p>
            <w:pPr>
              <w:pStyle w:val="Compact"/>
              <w:jc w:val="left"/>
            </w:pPr>
            <w:r>
              <w:t xml:space="preserve">Comb your hair?</w:t>
            </w:r>
          </w:p>
        </w:tc>
        <w:tc>
          <w:tcPr/>
          <w:p>
            <w:pPr>
              <w:pStyle w:val="Compact"/>
            </w:pPr>
          </w:p>
        </w:tc>
      </w:tr>
      <w:tr>
        <w:tc>
          <w:tcPr/>
          <w:p>
            <w:pPr>
              <w:pStyle w:val="Compact"/>
              <w:jc w:val="center"/>
            </w:pPr>
            <w:r>
              <w:t xml:space="preserve">15</w:t>
            </w:r>
          </w:p>
        </w:tc>
        <w:tc>
          <w:tcPr/>
          <w:p>
            <w:pPr>
              <w:pStyle w:val="Compact"/>
              <w:jc w:val="center"/>
            </w:pPr>
            <w:r>
              <w:t xml:space="preserve">REACHING</w:t>
            </w:r>
          </w:p>
        </w:tc>
        <w:tc>
          <w:tcPr/>
          <w:p>
            <w:pPr>
              <w:pStyle w:val="Compact"/>
              <w:jc w:val="left"/>
            </w:pPr>
            <w:r>
              <w:t xml:space="preserve">Reach and get down a 5lb object (bag of sugar) from just above your head?</w:t>
            </w:r>
          </w:p>
        </w:tc>
        <w:tc>
          <w:tcPr/>
          <w:p>
            <w:pPr>
              <w:pStyle w:val="Compact"/>
            </w:pPr>
          </w:p>
        </w:tc>
      </w:tr>
      <w:tr>
        <w:tc>
          <w:tcPr/>
          <w:p>
            <w:pPr>
              <w:pStyle w:val="Compact"/>
              <w:jc w:val="center"/>
            </w:pPr>
            <w:r>
              <w:t xml:space="preserve">16</w:t>
            </w:r>
          </w:p>
        </w:tc>
        <w:tc>
          <w:tcPr/>
          <w:p>
            <w:pPr>
              <w:pStyle w:val="Compact"/>
              <w:jc w:val="center"/>
            </w:pPr>
            <w:r>
              <w:t xml:space="preserve">REACHING</w:t>
            </w:r>
          </w:p>
        </w:tc>
        <w:tc>
          <w:tcPr/>
          <w:p>
            <w:pPr>
              <w:pStyle w:val="Compact"/>
              <w:jc w:val="left"/>
            </w:pPr>
            <w:r>
              <w:t xml:space="preserve">Bend down and pick up clothing?</w:t>
            </w:r>
          </w:p>
        </w:tc>
        <w:tc>
          <w:tcPr/>
          <w:p>
            <w:pPr>
              <w:pStyle w:val="Compact"/>
            </w:pPr>
          </w:p>
        </w:tc>
      </w:tr>
      <w:tr>
        <w:tc>
          <w:tcPr/>
          <w:p>
            <w:pPr>
              <w:pStyle w:val="Compact"/>
              <w:jc w:val="center"/>
            </w:pPr>
            <w:r>
              <w:t xml:space="preserve">17</w:t>
            </w:r>
          </w:p>
        </w:tc>
        <w:tc>
          <w:tcPr/>
          <w:p>
            <w:pPr>
              <w:pStyle w:val="Compact"/>
              <w:jc w:val="center"/>
            </w:pPr>
            <w:r>
              <w:t xml:space="preserve">GRIP</w:t>
            </w:r>
          </w:p>
        </w:tc>
        <w:tc>
          <w:tcPr/>
          <w:p>
            <w:pPr>
              <w:pStyle w:val="Compact"/>
              <w:jc w:val="left"/>
            </w:pPr>
            <w:r>
              <w:t xml:space="preserve">Open jars that have been previously opened?</w:t>
            </w:r>
          </w:p>
        </w:tc>
        <w:tc>
          <w:tcPr/>
          <w:p>
            <w:pPr>
              <w:pStyle w:val="Compact"/>
            </w:pPr>
          </w:p>
        </w:tc>
      </w:tr>
      <w:tr>
        <w:tc>
          <w:tcPr/>
          <w:p>
            <w:pPr>
              <w:pStyle w:val="Compact"/>
              <w:jc w:val="center"/>
            </w:pPr>
            <w:r>
              <w:t xml:space="preserve">18</w:t>
            </w:r>
          </w:p>
        </w:tc>
        <w:tc>
          <w:tcPr/>
          <w:p>
            <w:pPr>
              <w:pStyle w:val="Compact"/>
              <w:jc w:val="center"/>
            </w:pPr>
            <w:r>
              <w:t xml:space="preserve">GRIP</w:t>
            </w:r>
          </w:p>
        </w:tc>
        <w:tc>
          <w:tcPr/>
          <w:p>
            <w:pPr>
              <w:pStyle w:val="Compact"/>
              <w:jc w:val="left"/>
            </w:pPr>
            <w:r>
              <w:t xml:space="preserve">Use a pen or pencil to write with?</w:t>
            </w:r>
          </w:p>
        </w:tc>
        <w:tc>
          <w:tcPr/>
          <w:p>
            <w:pPr>
              <w:pStyle w:val="Compact"/>
            </w:pPr>
          </w:p>
        </w:tc>
      </w:tr>
      <w:tr>
        <w:tc>
          <w:tcPr/>
          <w:p>
            <w:pPr>
              <w:pStyle w:val="Compact"/>
              <w:jc w:val="center"/>
            </w:pPr>
            <w:r>
              <w:t xml:space="preserve">19</w:t>
            </w:r>
          </w:p>
        </w:tc>
        <w:tc>
          <w:tcPr/>
          <w:p>
            <w:pPr>
              <w:pStyle w:val="Compact"/>
              <w:jc w:val="center"/>
            </w:pPr>
            <w:r>
              <w:t xml:space="preserve">ERRANDS</w:t>
            </w:r>
          </w:p>
        </w:tc>
        <w:tc>
          <w:tcPr/>
          <w:p>
            <w:pPr>
              <w:pStyle w:val="Compact"/>
              <w:jc w:val="left"/>
            </w:pPr>
            <w:r>
              <w:t xml:space="preserve">Get in and out of a car?</w:t>
            </w:r>
          </w:p>
        </w:tc>
        <w:tc>
          <w:tcPr/>
          <w:p>
            <w:pPr>
              <w:pStyle w:val="Compact"/>
            </w:pPr>
          </w:p>
        </w:tc>
      </w:tr>
      <w:tr>
        <w:tc>
          <w:tcPr/>
          <w:p>
            <w:pPr>
              <w:pStyle w:val="Compact"/>
              <w:jc w:val="center"/>
            </w:pPr>
            <w:r>
              <w:t xml:space="preserve">20</w:t>
            </w:r>
          </w:p>
        </w:tc>
        <w:tc>
          <w:tcPr/>
          <w:p>
            <w:pPr>
              <w:pStyle w:val="Compact"/>
              <w:jc w:val="center"/>
            </w:pPr>
            <w:r>
              <w:t xml:space="preserve">ERRANDS</w:t>
            </w:r>
          </w:p>
        </w:tc>
        <w:tc>
          <w:tcPr/>
          <w:p>
            <w:pPr>
              <w:pStyle w:val="Compact"/>
              <w:jc w:val="left"/>
            </w:pPr>
            <w:r>
              <w:t xml:space="preserve">Run errands and shop?</w:t>
            </w:r>
          </w:p>
        </w:tc>
        <w:tc>
          <w:tcPr/>
          <w:p>
            <w:pPr>
              <w:pStyle w:val="Compact"/>
            </w:pPr>
          </w:p>
        </w:tc>
      </w:tr>
      <w:tr>
        <w:tc>
          <w:tcPr/>
          <w:p>
            <w:pPr>
              <w:pStyle w:val="Compact"/>
              <w:jc w:val="center"/>
            </w:pPr>
            <w:r>
              <w:t xml:space="preserve">21</w:t>
            </w:r>
          </w:p>
        </w:tc>
        <w:tc>
          <w:tcPr/>
          <w:p>
            <w:pPr>
              <w:pStyle w:val="Compact"/>
              <w:jc w:val="center"/>
            </w:pPr>
            <w:r>
              <w:t xml:space="preserve">ERRANDS</w:t>
            </w:r>
          </w:p>
        </w:tc>
        <w:tc>
          <w:tcPr/>
          <w:p>
            <w:pPr>
              <w:pStyle w:val="Compact"/>
              <w:jc w:val="left"/>
            </w:pPr>
            <w:r>
              <w:t xml:space="preserve">Do light chores such as vacuuming?</w:t>
            </w:r>
          </w:p>
        </w:tc>
        <w:tc>
          <w:tcPr/>
          <w:p>
            <w:pPr>
              <w:pStyle w:val="Compact"/>
            </w:pPr>
          </w:p>
        </w:tc>
      </w:tr>
      <w:tr>
        <w:tc>
          <w:tcPr/>
          <w:p>
            <w:pPr>
              <w:pStyle w:val="Compact"/>
              <w:jc w:val="center"/>
            </w:pPr>
            <w:r>
              <w:t xml:space="preserve">22</w:t>
            </w:r>
          </w:p>
        </w:tc>
        <w:tc>
          <w:tcPr/>
          <w:p>
            <w:pPr>
              <w:pStyle w:val="Compact"/>
              <w:jc w:val="center"/>
            </w:pPr>
            <w:r>
              <w:t xml:space="preserve">ERRANDS</w:t>
            </w:r>
          </w:p>
        </w:tc>
        <w:tc>
          <w:tcPr/>
          <w:p>
            <w:pPr>
              <w:pStyle w:val="Compact"/>
              <w:jc w:val="left"/>
            </w:pPr>
            <w:r>
              <w:t xml:space="preserve">Lift and carry a full bag of groceries?</w:t>
            </w:r>
          </w:p>
        </w:tc>
        <w:tc>
          <w:tcPr/>
          <w:p>
            <w:pPr>
              <w:pStyle w:val="Compact"/>
            </w:pPr>
          </w:p>
        </w:tc>
      </w:tr>
      <w:tr>
        <w:tc>
          <w:tcPr/>
          <w:p>
            <w:pPr>
              <w:pStyle w:val="Compact"/>
              <w:jc w:val="center"/>
            </w:pPr>
            <w:r>
              <w:t xml:space="preserve">23</w:t>
            </w:r>
          </w:p>
        </w:tc>
        <w:tc>
          <w:tcPr/>
          <w:p>
            <w:pPr>
              <w:pStyle w:val="Compact"/>
              <w:jc w:val="center"/>
            </w:pPr>
            <w:r>
              <w:t xml:space="preserve">ERRANDS</w:t>
            </w:r>
          </w:p>
        </w:tc>
        <w:tc>
          <w:tcPr/>
          <w:p>
            <w:pPr>
              <w:pStyle w:val="Compact"/>
              <w:jc w:val="left"/>
            </w:pPr>
            <w:r>
              <w:t xml:space="preserve">Do heavy chores around the house or yard (washing windows, walls, and floors)?</w:t>
            </w:r>
          </w:p>
        </w:tc>
        <w:tc>
          <w:tcPr/>
          <w:p>
            <w:pPr>
              <w:pStyle w:val="Compact"/>
            </w:pPr>
          </w:p>
        </w:tc>
      </w:tr>
    </w:tbl>
    <w:bookmarkEnd w:id="455"/>
    <w:bookmarkStart w:id="458" w:name="nhanes-scoring"/>
    <w:p>
      <w:pPr>
        <w:pStyle w:val="Heading5"/>
      </w:pPr>
      <w:r>
        <w:t xml:space="preserve">NHANES Scoring</w:t>
      </w:r>
    </w:p>
    <w:p>
      <w:pPr>
        <w:pStyle w:val="FirstParagraph"/>
      </w:pPr>
      <w:r>
        <w:t xml:space="preserve">The category score is the</w:t>
      </w:r>
      <w:r>
        <w:t xml:space="preserve"> </w:t>
      </w:r>
      <w:r>
        <w:rPr>
          <w:b/>
          <w:bCs/>
        </w:rPr>
        <w:t xml:space="preserve">worst</w:t>
      </w:r>
      <w:r>
        <w:t xml:space="preserve"> </w:t>
      </w:r>
      <w:r>
        <w:t xml:space="preserve">score the participant has for the questions in that category. For example,</w:t>
      </w:r>
    </w:p>
    <w:p>
      <w:pPr>
        <w:numPr>
          <w:ilvl w:val="0"/>
          <w:numId w:val="1060"/>
        </w:numPr>
      </w:pPr>
      <w:r>
        <w:t xml:space="preserve">Question 1: 1</w:t>
      </w:r>
    </w:p>
    <w:p>
      <w:pPr>
        <w:numPr>
          <w:ilvl w:val="0"/>
          <w:numId w:val="1060"/>
        </w:numPr>
      </w:pPr>
      <w:r>
        <w:t xml:space="preserve">Question 14: 2</w:t>
      </w:r>
    </w:p>
    <w:p>
      <w:pPr>
        <w:pStyle w:val="FirstParagraph"/>
      </w:pPr>
      <w:r>
        <w:t xml:space="preserve">Category score for Dressing (Q1, Q14) =</w:t>
      </w:r>
      <w:r>
        <w:t xml:space="preserve"> </w:t>
      </w:r>
      <w:r>
        <w:rPr>
          <w:b/>
          <w:bCs/>
        </w:rPr>
        <w:t xml:space="preserve">2</w:t>
      </w:r>
    </w:p>
    <w:p>
      <w:pPr>
        <w:pStyle w:val="BodyText"/>
      </w:pPr>
      <w:r>
        <w:t xml:space="preserve">Any score of 4, 5, or 6 automatically becomes a score of 3 for the category scores. For example,</w:t>
      </w:r>
    </w:p>
    <w:p>
      <w:pPr>
        <w:numPr>
          <w:ilvl w:val="0"/>
          <w:numId w:val="1061"/>
        </w:numPr>
      </w:pPr>
      <w:r>
        <w:t xml:space="preserve">Question 2: 4 &gt;&gt;&gt; 3</w:t>
      </w:r>
    </w:p>
    <w:p>
      <w:pPr>
        <w:numPr>
          <w:ilvl w:val="0"/>
          <w:numId w:val="1061"/>
        </w:numPr>
      </w:pPr>
      <w:r>
        <w:t xml:space="preserve">Question 3: 1</w:t>
      </w:r>
    </w:p>
    <w:p>
      <w:pPr>
        <w:pStyle w:val="FirstParagraph"/>
      </w:pPr>
      <w:r>
        <w:t xml:space="preserve">Category score for Arise (Q2, Q3) =</w:t>
      </w:r>
      <w:r>
        <w:t xml:space="preserve"> </w:t>
      </w:r>
      <w:r>
        <w:rPr>
          <w:b/>
          <w:bCs/>
        </w:rPr>
        <w:t xml:space="preserve">3</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Applications/RStudio.app/Contents/Resources/app/quarto/share/formats/docx/important.png" id="45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Disability score is the average of the 8 categories, therefore the maximum disability score is 3</w:t>
            </w:r>
          </w:p>
        </w:tc>
      </w:tr>
    </w:tbl>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Category</w:t>
            </w:r>
          </w:p>
        </w:tc>
        <w:tc>
          <w:tcPr/>
          <w:p>
            <w:pPr>
              <w:pStyle w:val="Compact"/>
            </w:pPr>
            <w:r>
              <w:t xml:space="preserve">Questions</w:t>
            </w:r>
          </w:p>
        </w:tc>
        <w:tc>
          <w:tcPr/>
          <w:p>
            <w:pPr>
              <w:pStyle w:val="Compact"/>
            </w:pPr>
            <w:r>
              <w:t xml:space="preserve">Score (0-3)</w:t>
            </w:r>
          </w:p>
        </w:tc>
      </w:tr>
      <w:tr>
        <w:tc>
          <w:tcPr/>
          <w:p>
            <w:pPr>
              <w:pStyle w:val="Compact"/>
            </w:pPr>
            <w:r>
              <w:t xml:space="preserve">Dressing</w:t>
            </w:r>
          </w:p>
        </w:tc>
        <w:tc>
          <w:tcPr/>
          <w:p>
            <w:pPr>
              <w:pStyle w:val="Compact"/>
            </w:pPr>
            <w:r>
              <w:t xml:space="preserve">1, 14</w:t>
            </w:r>
          </w:p>
        </w:tc>
        <w:tc>
          <w:tcPr/>
          <w:p>
            <w:pPr>
              <w:pStyle w:val="Compact"/>
            </w:pPr>
          </w:p>
        </w:tc>
      </w:tr>
      <w:tr>
        <w:tc>
          <w:tcPr/>
          <w:p>
            <w:pPr>
              <w:pStyle w:val="Compact"/>
            </w:pPr>
            <w:r>
              <w:t xml:space="preserve">Arise</w:t>
            </w:r>
          </w:p>
        </w:tc>
        <w:tc>
          <w:tcPr/>
          <w:p>
            <w:pPr>
              <w:pStyle w:val="Compact"/>
            </w:pPr>
            <w:r>
              <w:t xml:space="preserve">2, 3</w:t>
            </w:r>
          </w:p>
        </w:tc>
        <w:tc>
          <w:tcPr/>
          <w:p>
            <w:pPr>
              <w:pStyle w:val="Compact"/>
            </w:pPr>
          </w:p>
        </w:tc>
      </w:tr>
      <w:tr>
        <w:tc>
          <w:tcPr/>
          <w:p>
            <w:pPr>
              <w:pStyle w:val="Compact"/>
            </w:pPr>
            <w:r>
              <w:t xml:space="preserve">Eating</w:t>
            </w:r>
          </w:p>
        </w:tc>
        <w:tc>
          <w:tcPr/>
          <w:p>
            <w:pPr>
              <w:pStyle w:val="Compact"/>
            </w:pPr>
            <w:r>
              <w:t xml:space="preserve">4, 5, 6, 7</w:t>
            </w:r>
          </w:p>
        </w:tc>
        <w:tc>
          <w:tcPr/>
          <w:p>
            <w:pPr>
              <w:pStyle w:val="Compact"/>
            </w:pPr>
          </w:p>
        </w:tc>
      </w:tr>
      <w:tr>
        <w:tc>
          <w:tcPr/>
          <w:p>
            <w:pPr>
              <w:pStyle w:val="Compact"/>
            </w:pPr>
            <w:r>
              <w:t xml:space="preserve">Walking</w:t>
            </w:r>
          </w:p>
        </w:tc>
        <w:tc>
          <w:tcPr/>
          <w:p>
            <w:pPr>
              <w:pStyle w:val="Compact"/>
            </w:pPr>
            <w:r>
              <w:t xml:space="preserve">8, 9, 10</w:t>
            </w:r>
          </w:p>
        </w:tc>
        <w:tc>
          <w:tcPr/>
          <w:p>
            <w:pPr>
              <w:pStyle w:val="Compact"/>
            </w:pPr>
          </w:p>
        </w:tc>
      </w:tr>
      <w:tr>
        <w:tc>
          <w:tcPr/>
          <w:p>
            <w:pPr>
              <w:pStyle w:val="Compact"/>
            </w:pPr>
            <w:r>
              <w:t xml:space="preserve">Hygiene</w:t>
            </w:r>
          </w:p>
        </w:tc>
        <w:tc>
          <w:tcPr/>
          <w:p>
            <w:pPr>
              <w:pStyle w:val="Compact"/>
            </w:pPr>
            <w:r>
              <w:t xml:space="preserve">11, 12, 13</w:t>
            </w:r>
          </w:p>
        </w:tc>
        <w:tc>
          <w:tcPr/>
          <w:p>
            <w:pPr>
              <w:pStyle w:val="Compact"/>
            </w:pPr>
          </w:p>
        </w:tc>
      </w:tr>
      <w:tr>
        <w:tc>
          <w:tcPr/>
          <w:p>
            <w:pPr>
              <w:pStyle w:val="Compact"/>
            </w:pPr>
            <w:r>
              <w:t xml:space="preserve">Reach</w:t>
            </w:r>
          </w:p>
        </w:tc>
        <w:tc>
          <w:tcPr/>
          <w:p>
            <w:pPr>
              <w:pStyle w:val="Compact"/>
            </w:pPr>
            <w:r>
              <w:t xml:space="preserve">15, 16</w:t>
            </w:r>
          </w:p>
        </w:tc>
        <w:tc>
          <w:tcPr/>
          <w:p>
            <w:pPr>
              <w:pStyle w:val="Compact"/>
            </w:pPr>
          </w:p>
        </w:tc>
      </w:tr>
      <w:tr>
        <w:tc>
          <w:tcPr/>
          <w:p>
            <w:pPr>
              <w:pStyle w:val="Compact"/>
            </w:pPr>
            <w:r>
              <w:t xml:space="preserve">Grip</w:t>
            </w:r>
          </w:p>
        </w:tc>
        <w:tc>
          <w:tcPr/>
          <w:p>
            <w:pPr>
              <w:pStyle w:val="Compact"/>
            </w:pPr>
            <w:r>
              <w:t xml:space="preserve">17, 18</w:t>
            </w:r>
          </w:p>
        </w:tc>
        <w:tc>
          <w:tcPr/>
          <w:p>
            <w:pPr>
              <w:pStyle w:val="Compact"/>
            </w:pPr>
          </w:p>
        </w:tc>
      </w:tr>
      <w:tr>
        <w:tc>
          <w:tcPr/>
          <w:p>
            <w:pPr>
              <w:pStyle w:val="Compact"/>
            </w:pPr>
            <w:r>
              <w:t xml:space="preserve">Errands/Chores</w:t>
            </w:r>
          </w:p>
        </w:tc>
        <w:tc>
          <w:tcPr/>
          <w:p>
            <w:pPr>
              <w:pStyle w:val="Compact"/>
            </w:pPr>
            <w:r>
              <w:t xml:space="preserve">19, 20, 21, 22, 23</w:t>
            </w:r>
          </w:p>
        </w:tc>
        <w:tc>
          <w:tcPr/>
          <w:p>
            <w:pPr>
              <w:pStyle w:val="Compact"/>
            </w:pPr>
          </w:p>
        </w:tc>
      </w:tr>
      <w:tr>
        <w:tc>
          <w:tcPr/>
          <w:p>
            <w:pPr>
              <w:pStyle w:val="Compact"/>
            </w:pPr>
            <w:r>
              <w:rPr>
                <w:b/>
                <w:bCs/>
              </w:rPr>
              <w:t xml:space="preserve">Disability Score</w:t>
            </w:r>
          </w:p>
        </w:tc>
        <w:tc>
          <w:tcPr/>
          <w:p>
            <w:pPr>
              <w:pStyle w:val="Compact"/>
            </w:pPr>
            <w:r>
              <w:rPr>
                <w:b/>
                <w:bCs/>
              </w:rPr>
              <w:t xml:space="preserve">Average of 8 Categories</w:t>
            </w:r>
          </w:p>
        </w:tc>
        <w:tc>
          <w:tcPr/>
          <w:p>
            <w:pPr>
              <w:pStyle w:val="Compact"/>
            </w:pPr>
          </w:p>
        </w:tc>
      </w:tr>
    </w:tbl>
    <w:p>
      <w:r>
        <w:br w:type="page"/>
      </w:r>
    </w:p>
    <w:bookmarkEnd w:id="458"/>
    <w:bookmarkEnd w:id="459"/>
    <w:bookmarkStart w:id="469" w:name="Xda987c597c508b4e348e972cf59ff13678d88cc"/>
    <w:p>
      <w:pPr>
        <w:pStyle w:val="Heading4"/>
      </w:pPr>
      <w:r>
        <w:t xml:space="preserve">Incidental and Planned Exercise Questionnaire</w:t>
      </w:r>
    </w:p>
    <w:p>
      <w:pPr>
        <w:pStyle w:val="FirstParagraph"/>
      </w:pPr>
      <w:r>
        <w:drawing>
          <wp:inline>
            <wp:extent cx="5334000" cy="7533177"/>
            <wp:effectExtent b="0" l="0" r="0" t="0"/>
            <wp:docPr descr="" title="" id="461" name="Picture"/>
            <a:graphic>
              <a:graphicData uri="http://schemas.openxmlformats.org/drawingml/2006/picture">
                <pic:pic>
                  <pic:nvPicPr>
                    <pic:cNvPr descr="images/appendix_IPEQ1.png" id="462" name="Picture"/>
                    <pic:cNvPicPr>
                      <a:picLocks noChangeArrowheads="1" noChangeAspect="1"/>
                    </pic:cNvPicPr>
                  </pic:nvPicPr>
                  <pic:blipFill>
                    <a:blip r:embed="rId460"/>
                    <a:stretch>
                      <a:fillRect/>
                    </a:stretch>
                  </pic:blipFill>
                  <pic:spPr bwMode="auto">
                    <a:xfrm>
                      <a:off x="0" y="0"/>
                      <a:ext cx="5334000" cy="7533177"/>
                    </a:xfrm>
                    <a:prstGeom prst="rect">
                      <a:avLst/>
                    </a:prstGeom>
                    <a:noFill/>
                    <a:ln w="9525">
                      <a:noFill/>
                      <a:headEnd/>
                      <a:tailEnd/>
                    </a:ln>
                  </pic:spPr>
                </pic:pic>
              </a:graphicData>
            </a:graphic>
          </wp:inline>
        </w:drawing>
      </w:r>
    </w:p>
    <w:p>
      <w:pPr>
        <w:pStyle w:val="BodyText"/>
      </w:pPr>
      <w:r>
        <w:drawing>
          <wp:inline>
            <wp:extent cx="5334000" cy="7528250"/>
            <wp:effectExtent b="0" l="0" r="0" t="0"/>
            <wp:docPr descr="" title="" id="464" name="Picture"/>
            <a:graphic>
              <a:graphicData uri="http://schemas.openxmlformats.org/drawingml/2006/picture">
                <pic:pic>
                  <pic:nvPicPr>
                    <pic:cNvPr descr="images/appendix_IPEQ2.png" id="465" name="Picture"/>
                    <pic:cNvPicPr>
                      <a:picLocks noChangeArrowheads="1" noChangeAspect="1"/>
                    </pic:cNvPicPr>
                  </pic:nvPicPr>
                  <pic:blipFill>
                    <a:blip r:embed="rId463"/>
                    <a:stretch>
                      <a:fillRect/>
                    </a:stretch>
                  </pic:blipFill>
                  <pic:spPr bwMode="auto">
                    <a:xfrm>
                      <a:off x="0" y="0"/>
                      <a:ext cx="5334000" cy="7528250"/>
                    </a:xfrm>
                    <a:prstGeom prst="rect">
                      <a:avLst/>
                    </a:prstGeom>
                    <a:noFill/>
                    <a:ln w="9525">
                      <a:noFill/>
                      <a:headEnd/>
                      <a:tailEnd/>
                    </a:ln>
                  </pic:spPr>
                </pic:pic>
              </a:graphicData>
            </a:graphic>
          </wp:inline>
        </w:drawing>
      </w:r>
    </w:p>
    <w:p>
      <w:pPr>
        <w:pStyle w:val="BodyText"/>
      </w:pPr>
      <w:r>
        <w:drawing>
          <wp:inline>
            <wp:extent cx="5334000" cy="7540776"/>
            <wp:effectExtent b="0" l="0" r="0" t="0"/>
            <wp:docPr descr="" title="" id="467" name="Picture"/>
            <a:graphic>
              <a:graphicData uri="http://schemas.openxmlformats.org/drawingml/2006/picture">
                <pic:pic>
                  <pic:nvPicPr>
                    <pic:cNvPr descr="images/appendix_IPEQ3.png" id="468" name="Picture"/>
                    <pic:cNvPicPr>
                      <a:picLocks noChangeArrowheads="1" noChangeAspect="1"/>
                    </pic:cNvPicPr>
                  </pic:nvPicPr>
                  <pic:blipFill>
                    <a:blip r:embed="rId466"/>
                    <a:stretch>
                      <a:fillRect/>
                    </a:stretch>
                  </pic:blipFill>
                  <pic:spPr bwMode="auto">
                    <a:xfrm>
                      <a:off x="0" y="0"/>
                      <a:ext cx="5334000" cy="7540776"/>
                    </a:xfrm>
                    <a:prstGeom prst="rect">
                      <a:avLst/>
                    </a:prstGeom>
                    <a:noFill/>
                    <a:ln w="9525">
                      <a:noFill/>
                      <a:headEnd/>
                      <a:tailEnd/>
                    </a:ln>
                  </pic:spPr>
                </pic:pic>
              </a:graphicData>
            </a:graphic>
          </wp:inline>
        </w:drawing>
      </w:r>
    </w:p>
    <w:p>
      <w:r>
        <w:br w:type="page"/>
      </w:r>
    </w:p>
    <w:bookmarkEnd w:id="469"/>
    <w:bookmarkStart w:id="479" w:name="mini-balance-evaluation-systems-test"/>
    <w:p>
      <w:pPr>
        <w:pStyle w:val="Heading4"/>
      </w:pPr>
      <w:r>
        <w:t xml:space="preserve">Mini Balance Evaluation Systems Test</w:t>
      </w:r>
    </w:p>
    <w:p>
      <w:pPr>
        <w:pStyle w:val="FirstParagraph"/>
      </w:pPr>
      <w:r>
        <w:drawing>
          <wp:inline>
            <wp:extent cx="5334000" cy="6647163"/>
            <wp:effectExtent b="0" l="0" r="0" t="0"/>
            <wp:docPr descr="" title="" id="471" name="Picture"/>
            <a:graphic>
              <a:graphicData uri="http://schemas.openxmlformats.org/drawingml/2006/picture">
                <pic:pic>
                  <pic:nvPicPr>
                    <pic:cNvPr descr="images/appendix_BEST1.png" id="472" name="Picture"/>
                    <pic:cNvPicPr>
                      <a:picLocks noChangeArrowheads="1" noChangeAspect="1"/>
                    </pic:cNvPicPr>
                  </pic:nvPicPr>
                  <pic:blipFill>
                    <a:blip r:embed="rId470"/>
                    <a:stretch>
                      <a:fillRect/>
                    </a:stretch>
                  </pic:blipFill>
                  <pic:spPr bwMode="auto">
                    <a:xfrm>
                      <a:off x="0" y="0"/>
                      <a:ext cx="5334000" cy="6647163"/>
                    </a:xfrm>
                    <a:prstGeom prst="rect">
                      <a:avLst/>
                    </a:prstGeom>
                    <a:noFill/>
                    <a:ln w="9525">
                      <a:noFill/>
                      <a:headEnd/>
                      <a:tailEnd/>
                    </a:ln>
                  </pic:spPr>
                </pic:pic>
              </a:graphicData>
            </a:graphic>
          </wp:inline>
        </w:drawing>
      </w:r>
    </w:p>
    <w:p>
      <w:pPr>
        <w:pStyle w:val="BodyText"/>
      </w:pPr>
      <w:r>
        <w:drawing>
          <wp:inline>
            <wp:extent cx="5334000" cy="6416604"/>
            <wp:effectExtent b="0" l="0" r="0" t="0"/>
            <wp:docPr descr="" title="" id="474" name="Picture"/>
            <a:graphic>
              <a:graphicData uri="http://schemas.openxmlformats.org/drawingml/2006/picture">
                <pic:pic>
                  <pic:nvPicPr>
                    <pic:cNvPr descr="images/appendix_BEST2.png" id="475" name="Picture"/>
                    <pic:cNvPicPr>
                      <a:picLocks noChangeArrowheads="1" noChangeAspect="1"/>
                    </pic:cNvPicPr>
                  </pic:nvPicPr>
                  <pic:blipFill>
                    <a:blip r:embed="rId473"/>
                    <a:stretch>
                      <a:fillRect/>
                    </a:stretch>
                  </pic:blipFill>
                  <pic:spPr bwMode="auto">
                    <a:xfrm>
                      <a:off x="0" y="0"/>
                      <a:ext cx="5334000" cy="6416604"/>
                    </a:xfrm>
                    <a:prstGeom prst="rect">
                      <a:avLst/>
                    </a:prstGeom>
                    <a:noFill/>
                    <a:ln w="9525">
                      <a:noFill/>
                      <a:headEnd/>
                      <a:tailEnd/>
                    </a:ln>
                  </pic:spPr>
                </pic:pic>
              </a:graphicData>
            </a:graphic>
          </wp:inline>
        </w:drawing>
      </w:r>
    </w:p>
    <w:p>
      <w:pPr>
        <w:pStyle w:val="BodyText"/>
      </w:pPr>
      <w:r>
        <w:drawing>
          <wp:inline>
            <wp:extent cx="5334000" cy="6815040"/>
            <wp:effectExtent b="0" l="0" r="0" t="0"/>
            <wp:docPr descr="" title="" id="477" name="Picture"/>
            <a:graphic>
              <a:graphicData uri="http://schemas.openxmlformats.org/drawingml/2006/picture">
                <pic:pic>
                  <pic:nvPicPr>
                    <pic:cNvPr descr="images/appendix_BEST3.png" id="478" name="Picture"/>
                    <pic:cNvPicPr>
                      <a:picLocks noChangeArrowheads="1" noChangeAspect="1"/>
                    </pic:cNvPicPr>
                  </pic:nvPicPr>
                  <pic:blipFill>
                    <a:blip r:embed="rId476"/>
                    <a:stretch>
                      <a:fillRect/>
                    </a:stretch>
                  </pic:blipFill>
                  <pic:spPr bwMode="auto">
                    <a:xfrm>
                      <a:off x="0" y="0"/>
                      <a:ext cx="5334000" cy="6815040"/>
                    </a:xfrm>
                    <a:prstGeom prst="rect">
                      <a:avLst/>
                    </a:prstGeom>
                    <a:noFill/>
                    <a:ln w="9525">
                      <a:noFill/>
                      <a:headEnd/>
                      <a:tailEnd/>
                    </a:ln>
                  </pic:spPr>
                </pic:pic>
              </a:graphicData>
            </a:graphic>
          </wp:inline>
        </w:drawing>
      </w:r>
    </w:p>
    <w:p>
      <w:r>
        <w:br w:type="page"/>
      </w:r>
    </w:p>
    <w:bookmarkEnd w:id="479"/>
    <w:bookmarkStart w:id="489" w:name="pdq-39-questionnaire"/>
    <w:p>
      <w:pPr>
        <w:pStyle w:val="Heading4"/>
      </w:pPr>
      <w:r>
        <w:t xml:space="preserve">PDQ-39 Questionnaire</w:t>
      </w:r>
    </w:p>
    <w:p>
      <w:pPr>
        <w:pStyle w:val="FirstParagraph"/>
      </w:pPr>
      <w:r>
        <w:drawing>
          <wp:inline>
            <wp:extent cx="5334000" cy="7435205"/>
            <wp:effectExtent b="0" l="0" r="0" t="0"/>
            <wp:docPr descr="" title="" id="481" name="Picture"/>
            <a:graphic>
              <a:graphicData uri="http://schemas.openxmlformats.org/drawingml/2006/picture">
                <pic:pic>
                  <pic:nvPicPr>
                    <pic:cNvPr descr="images/appendix_PDQ1.png" id="482" name="Picture"/>
                    <pic:cNvPicPr>
                      <a:picLocks noChangeArrowheads="1" noChangeAspect="1"/>
                    </pic:cNvPicPr>
                  </pic:nvPicPr>
                  <pic:blipFill>
                    <a:blip r:embed="rId480"/>
                    <a:stretch>
                      <a:fillRect/>
                    </a:stretch>
                  </pic:blipFill>
                  <pic:spPr bwMode="auto">
                    <a:xfrm>
                      <a:off x="0" y="0"/>
                      <a:ext cx="5334000" cy="7435205"/>
                    </a:xfrm>
                    <a:prstGeom prst="rect">
                      <a:avLst/>
                    </a:prstGeom>
                    <a:noFill/>
                    <a:ln w="9525">
                      <a:noFill/>
                      <a:headEnd/>
                      <a:tailEnd/>
                    </a:ln>
                  </pic:spPr>
                </pic:pic>
              </a:graphicData>
            </a:graphic>
          </wp:inline>
        </w:drawing>
      </w:r>
    </w:p>
    <w:p>
      <w:pPr>
        <w:pStyle w:val="BodyText"/>
      </w:pPr>
      <w:r>
        <w:drawing>
          <wp:inline>
            <wp:extent cx="5334000" cy="7278858"/>
            <wp:effectExtent b="0" l="0" r="0" t="0"/>
            <wp:docPr descr="" title="" id="484" name="Picture"/>
            <a:graphic>
              <a:graphicData uri="http://schemas.openxmlformats.org/drawingml/2006/picture">
                <pic:pic>
                  <pic:nvPicPr>
                    <pic:cNvPr descr="images/appendix_PDQ2.png" id="485" name="Picture"/>
                    <pic:cNvPicPr>
                      <a:picLocks noChangeArrowheads="1" noChangeAspect="1"/>
                    </pic:cNvPicPr>
                  </pic:nvPicPr>
                  <pic:blipFill>
                    <a:blip r:embed="rId483"/>
                    <a:stretch>
                      <a:fillRect/>
                    </a:stretch>
                  </pic:blipFill>
                  <pic:spPr bwMode="auto">
                    <a:xfrm>
                      <a:off x="0" y="0"/>
                      <a:ext cx="5334000" cy="7278858"/>
                    </a:xfrm>
                    <a:prstGeom prst="rect">
                      <a:avLst/>
                    </a:prstGeom>
                    <a:noFill/>
                    <a:ln w="9525">
                      <a:noFill/>
                      <a:headEnd/>
                      <a:tailEnd/>
                    </a:ln>
                  </pic:spPr>
                </pic:pic>
              </a:graphicData>
            </a:graphic>
          </wp:inline>
        </w:drawing>
      </w:r>
    </w:p>
    <w:p>
      <w:pPr>
        <w:pStyle w:val="BodyText"/>
      </w:pPr>
      <w:r>
        <w:drawing>
          <wp:inline>
            <wp:extent cx="5334000" cy="7201715"/>
            <wp:effectExtent b="0" l="0" r="0" t="0"/>
            <wp:docPr descr="" title="" id="487" name="Picture"/>
            <a:graphic>
              <a:graphicData uri="http://schemas.openxmlformats.org/drawingml/2006/picture">
                <pic:pic>
                  <pic:nvPicPr>
                    <pic:cNvPr descr="images/appendix_PDQ3.png" id="488" name="Picture"/>
                    <pic:cNvPicPr>
                      <a:picLocks noChangeArrowheads="1" noChangeAspect="1"/>
                    </pic:cNvPicPr>
                  </pic:nvPicPr>
                  <pic:blipFill>
                    <a:blip r:embed="rId486"/>
                    <a:stretch>
                      <a:fillRect/>
                    </a:stretch>
                  </pic:blipFill>
                  <pic:spPr bwMode="auto">
                    <a:xfrm>
                      <a:off x="0" y="0"/>
                      <a:ext cx="5334000" cy="7201715"/>
                    </a:xfrm>
                    <a:prstGeom prst="rect">
                      <a:avLst/>
                    </a:prstGeom>
                    <a:noFill/>
                    <a:ln w="9525">
                      <a:noFill/>
                      <a:headEnd/>
                      <a:tailEnd/>
                    </a:ln>
                  </pic:spPr>
                </pic:pic>
              </a:graphicData>
            </a:graphic>
          </wp:inline>
        </w:drawing>
      </w:r>
    </w:p>
    <w:p>
      <w:r>
        <w:br w:type="page"/>
      </w:r>
    </w:p>
    <w:bookmarkEnd w:id="489"/>
    <w:bookmarkStart w:id="500" w:name="other-resources"/>
    <w:p>
      <w:pPr>
        <w:pStyle w:val="Heading4"/>
      </w:pPr>
      <w:r>
        <w:t xml:space="preserve">Other Resources</w:t>
      </w:r>
    </w:p>
    <w:p>
      <w:pPr>
        <w:pStyle w:val="FirstParagraph"/>
      </w:pPr>
      <w:r>
        <w:t xml:space="preserve">These are some important web resources that you might use:</w:t>
      </w:r>
    </w:p>
    <w:bookmarkStart w:id="491" w:name="home-exercise-program"/>
    <w:p>
      <w:pPr>
        <w:pStyle w:val="Heading5"/>
      </w:pPr>
      <w:r>
        <w:rPr>
          <w:i/>
          <w:iCs/>
        </w:rPr>
        <w:t xml:space="preserve">Home Exercise Program</w:t>
      </w:r>
    </w:p>
    <w:p>
      <w:pPr>
        <w:pStyle w:val="FirstParagraph"/>
      </w:pPr>
      <w:hyperlink r:id="rId490">
        <w:r>
          <w:rPr>
            <w:rStyle w:val="Hyperlink"/>
          </w:rPr>
          <w:t xml:space="preserve">hep2go.com</w:t>
        </w:r>
      </w:hyperlink>
    </w:p>
    <w:bookmarkEnd w:id="491"/>
    <w:bookmarkStart w:id="493" w:name="lancet-series-on-obesity"/>
    <w:p>
      <w:pPr>
        <w:pStyle w:val="Heading5"/>
      </w:pPr>
      <w:r>
        <w:rPr>
          <w:i/>
          <w:iCs/>
        </w:rPr>
        <w:t xml:space="preserve">Lancet series on Obesity</w:t>
      </w:r>
    </w:p>
    <w:p>
      <w:pPr>
        <w:pStyle w:val="FirstParagraph"/>
      </w:pPr>
      <w:hyperlink r:id="rId492">
        <w:r>
          <w:rPr>
            <w:rStyle w:val="Hyperlink"/>
          </w:rPr>
          <w:t xml:space="preserve">thelancet.com/series/obesity-2017</w:t>
        </w:r>
      </w:hyperlink>
    </w:p>
    <w:bookmarkEnd w:id="493"/>
    <w:bookmarkStart w:id="495" w:name="lancet-series-homepage"/>
    <w:p>
      <w:pPr>
        <w:pStyle w:val="Heading5"/>
      </w:pPr>
      <w:r>
        <w:rPr>
          <w:i/>
          <w:iCs/>
        </w:rPr>
        <w:t xml:space="preserve">Lancet series homepage</w:t>
      </w:r>
    </w:p>
    <w:p>
      <w:pPr>
        <w:pStyle w:val="FirstParagraph"/>
      </w:pPr>
      <w:hyperlink r:id="rId494">
        <w:r>
          <w:rPr>
            <w:rStyle w:val="Hyperlink"/>
          </w:rPr>
          <w:t xml:space="preserve">thelancet.com/clinical/series</w:t>
        </w:r>
      </w:hyperlink>
    </w:p>
    <w:bookmarkEnd w:id="495"/>
    <w:bookmarkStart w:id="497" w:name="cardiochek-user-manual-lipids-lab"/>
    <w:p>
      <w:pPr>
        <w:pStyle w:val="Heading5"/>
      </w:pPr>
      <w:r>
        <w:rPr>
          <w:i/>
          <w:iCs/>
        </w:rPr>
        <w:t xml:space="preserve">CardioChek user manual (Lipids Lab)</w:t>
      </w:r>
    </w:p>
    <w:p>
      <w:pPr>
        <w:pStyle w:val="FirstParagraph"/>
      </w:pPr>
      <w:hyperlink r:id="rId496">
        <w:r>
          <w:rPr>
            <w:rStyle w:val="Hyperlink"/>
          </w:rPr>
          <w:t xml:space="preserve">ptsdiagnostics.com/wp-content/uploads/2018/09/ps-002461-en_rev._4_user_guide_cardiochek_pa.pdf</w:t>
        </w:r>
      </w:hyperlink>
    </w:p>
    <w:bookmarkEnd w:id="497"/>
    <w:bookmarkStart w:id="499" w:name="compex"/>
    <w:p>
      <w:pPr>
        <w:pStyle w:val="Heading5"/>
      </w:pPr>
      <w:r>
        <w:rPr>
          <w:i/>
          <w:iCs/>
        </w:rPr>
        <w:t xml:space="preserve">Compex</w:t>
      </w:r>
    </w:p>
    <w:p>
      <w:pPr>
        <w:pStyle w:val="FirstParagraph"/>
      </w:pPr>
      <w:hyperlink r:id="rId498">
        <w:r>
          <w:rPr>
            <w:rStyle w:val="Hyperlink"/>
          </w:rPr>
          <w:t xml:space="preserve">compex.com/au/</w:t>
        </w:r>
      </w:hyperlink>
    </w:p>
    <w:bookmarkEnd w:id="499"/>
    <w:bookmarkEnd w:id="500"/>
    <w:bookmarkEnd w:id="5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8" Target="media/rId48.png" /><Relationship Type="http://schemas.openxmlformats.org/officeDocument/2006/relationships/image" Id="rId110" Target="media/rId110.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64" Target="media/rId264.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307" Target="media/rId307.png" /><Relationship Type="http://schemas.openxmlformats.org/officeDocument/2006/relationships/image" Id="rId304" Target="media/rId304.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438" Target="media/rId438.png" /><Relationship Type="http://schemas.openxmlformats.org/officeDocument/2006/relationships/image" Id="rId444" Target="media/rId444.png" /><Relationship Type="http://schemas.openxmlformats.org/officeDocument/2006/relationships/image" Id="rId441" Target="media/rId441.png" /><Relationship Type="http://schemas.openxmlformats.org/officeDocument/2006/relationships/image" Id="rId117" Target="media/rId117.png" /><Relationship Type="http://schemas.openxmlformats.org/officeDocument/2006/relationships/image" Id="rId133" Target="media/rId133.png" /><Relationship Type="http://schemas.openxmlformats.org/officeDocument/2006/relationships/image" Id="rId167" Target="media/rId167.png" /><Relationship Type="http://schemas.openxmlformats.org/officeDocument/2006/relationships/image" Id="rId155" Target="media/rId155.png" /><Relationship Type="http://schemas.openxmlformats.org/officeDocument/2006/relationships/image" Id="rId173" Target="media/rId173.png" /><Relationship Type="http://schemas.openxmlformats.org/officeDocument/2006/relationships/image" Id="rId113" Target="media/rId113.png" /><Relationship Type="http://schemas.openxmlformats.org/officeDocument/2006/relationships/image" Id="rId170" Target="media/rId170.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28" Target="media/rId128.png" /><Relationship Type="http://schemas.openxmlformats.org/officeDocument/2006/relationships/image" Id="rId125" Target="media/rId125.png" /><Relationship Type="http://schemas.openxmlformats.org/officeDocument/2006/relationships/image" Id="rId121" Target="media/rId121.png" /><Relationship Type="http://schemas.openxmlformats.org/officeDocument/2006/relationships/image" Id="rId406" Target="media/rId406.png" /><Relationship Type="http://schemas.openxmlformats.org/officeDocument/2006/relationships/image" Id="rId403" Target="media/rId403.png" /><Relationship Type="http://schemas.openxmlformats.org/officeDocument/2006/relationships/image" Id="rId413" Target="media/rId413.png" /><Relationship Type="http://schemas.openxmlformats.org/officeDocument/2006/relationships/image" Id="rId409" Target="media/rId40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66" Target="media/rId66.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20" Target="media/rId20.png" /><Relationship Type="http://schemas.openxmlformats.org/officeDocument/2006/relationships/hyperlink" Id="rId88" Target="http://www.10000steps.org.au" TargetMode="External" /><Relationship Type="http://schemas.openxmlformats.org/officeDocument/2006/relationships/hyperlink" Id="rId93" Target="http://www.catapultsports.com/" TargetMode="External" /><Relationship Type="http://schemas.openxmlformats.org/officeDocument/2006/relationships/hyperlink" Id="rId94" Target="http://www.garmin.com" TargetMode="External" /><Relationship Type="http://schemas.openxmlformats.org/officeDocument/2006/relationships/hyperlink" Id="rId332" Target="https://doi-org.ezproxy.lib.uts.edu.au/10.1002/hpja.60" TargetMode="External" /><Relationship Type="http://schemas.openxmlformats.org/officeDocument/2006/relationships/hyperlink" Id="rId399" Target="https://doi-org.ezproxy.lib.uts.edu.au/10.1152/physiol.00015.2019" TargetMode="External" /><Relationship Type="http://schemas.openxmlformats.org/officeDocument/2006/relationships/hyperlink" Id="rId331" Target="https://doi-org.ezproxy.lib.uts.edu.au/10.2165/00007256-200434050-00005" TargetMode="External" /><Relationship Type="http://schemas.openxmlformats.org/officeDocument/2006/relationships/hyperlink" Id="rId394" Target="https://doi.org/10.1002/wps.20252" TargetMode="External" /><Relationship Type="http://schemas.openxmlformats.org/officeDocument/2006/relationships/hyperlink" Id="rId429" Target="https://doi.org/10.1016/j.apmr.2017.10.028" TargetMode="External" /><Relationship Type="http://schemas.openxmlformats.org/officeDocument/2006/relationships/hyperlink" Id="rId393" Target="https://doi.org/10.1016/j.jsams.2014.11.161" TargetMode="External" /><Relationship Type="http://schemas.openxmlformats.org/officeDocument/2006/relationships/hyperlink" Id="rId395" Target="https://doi.org/10.1016/j.jsams.2023.01.001" TargetMode="External" /><Relationship Type="http://schemas.openxmlformats.org/officeDocument/2006/relationships/hyperlink" Id="rId389" Target="https://doi.org/10.1016/j.mhpa.2018.11.001" TargetMode="External" /><Relationship Type="http://schemas.openxmlformats.org/officeDocument/2006/relationships/hyperlink" Id="rId428" Target="https://doi.org/10.1113/JP278298" TargetMode="External" /><Relationship Type="http://schemas.openxmlformats.org/officeDocument/2006/relationships/hyperlink" Id="rId390" Target="https://doi.org/10.1123/jpah.2024-0743" TargetMode="External" /><Relationship Type="http://schemas.openxmlformats.org/officeDocument/2006/relationships/hyperlink" Id="rId391" Target="https://doi.org/10.1136/bmj.f2539" TargetMode="External" /><Relationship Type="http://schemas.openxmlformats.org/officeDocument/2006/relationships/hyperlink" Id="rId392" Target="https://doi.org/10.1176/appi.ps.56.3.324" TargetMode="External" /><Relationship Type="http://schemas.openxmlformats.org/officeDocument/2006/relationships/hyperlink" Id="rId92" Target="https://doi.org/10.3390/s100807772" TargetMode="External" /><Relationship Type="http://schemas.openxmlformats.org/officeDocument/2006/relationships/hyperlink" Id="rId89" Target="https://insurance.qantas.com/wellbeing/qantaswellbeingapp" TargetMode="External" /><Relationship Type="http://schemas.openxmlformats.org/officeDocument/2006/relationships/hyperlink" Id="rId382" Target="https://open.spotify.com/show/4yAzyeoDycncMCt2ESsAIq?si=4fa4a76c40374bb8" TargetMode="External" /><Relationship Type="http://schemas.openxmlformats.org/officeDocument/2006/relationships/hyperlink" Id="rId383" Target="https://podcasts.apple.com/au/podcast/the-mental-wellbeing-college/id1660515655" TargetMode="External" /><Relationship Type="http://schemas.openxmlformats.org/officeDocument/2006/relationships/hyperlink" Id="rId386" Target="https://profiles.uts.edu.au/Oscar.Lederman" TargetMode="External" /><Relationship Type="http://schemas.openxmlformats.org/officeDocument/2006/relationships/hyperlink" Id="rId496" Target="https://ptsdiagnostics.com/wp-content/uploads/2018/09/ps-002461-en_rev._4_user_guide_cardiochek_pa.pdf" TargetMode="External" /><Relationship Type="http://schemas.openxmlformats.org/officeDocument/2006/relationships/hyperlink" Id="rId430"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56" Target="https://www-sciencedirect-com.ezproxy.lib.uts.edu.au/science/article/pii/S1440244023000014" TargetMode="External" /><Relationship Type="http://schemas.openxmlformats.org/officeDocument/2006/relationships/hyperlink" Id="rId379" Target="https://www.beyondblue.org.au" TargetMode="External" /><Relationship Type="http://schemas.openxmlformats.org/officeDocument/2006/relationships/hyperlink" Id="rId380" Target="https://www.blackdoginstitute.org.au" TargetMode="External" /><Relationship Type="http://schemas.openxmlformats.org/officeDocument/2006/relationships/hyperlink" Id="rId498" Target="https://www.compex.com/au/" TargetMode="External" /><Relationship Type="http://schemas.openxmlformats.org/officeDocument/2006/relationships/hyperlink" Id="rId70" Target="https://www.cvdcheck.org.au/" TargetMode="External" /><Relationship Type="http://schemas.openxmlformats.org/officeDocument/2006/relationships/hyperlink" Id="rId256" Target="https://www.essa.org.au/Public/ABOUT_ESSA/Pre-Exercise_Screening_Systems.aspx" TargetMode="External" /><Relationship Type="http://schemas.openxmlformats.org/officeDocument/2006/relationships/hyperlink" Id="rId381" Target="https://www.essa.org.au/Web/Public/Events/Professional_Development_Hub.aspx?event-cco=3" TargetMode="External" /><Relationship Type="http://schemas.openxmlformats.org/officeDocument/2006/relationships/hyperlink" Id="rId232" Target="https://www.heartfoundation.org.au/for-professionals/clinical-information/cardiac-rehabilitation-for-health-professionals" TargetMode="External" /><Relationship Type="http://schemas.openxmlformats.org/officeDocument/2006/relationships/hyperlink" Id="rId490" Target="https://www.hep2go.com/" TargetMode="External" /><Relationship Type="http://schemas.openxmlformats.org/officeDocument/2006/relationships/hyperlink" Id="rId378" Target="https://www.mhfa.com.au" TargetMode="External" /><Relationship Type="http://schemas.openxmlformats.org/officeDocument/2006/relationships/hyperlink" Id="rId494" Target="https://www.thelancet.com/clinical/series" TargetMode="External" /><Relationship Type="http://schemas.openxmlformats.org/officeDocument/2006/relationships/hyperlink" Id="rId492" Target="https://www.thelancet.com/series/obesity-2017" TargetMode="External" /><Relationship Type="http://schemas.openxmlformats.org/officeDocument/2006/relationships/hyperlink" Id="rId385" Target="https://www.uts.edu.au/study/find-a-course/master-clinical-exercise-physiology" TargetMode="External" /><Relationship Type="http://schemas.openxmlformats.org/officeDocument/2006/relationships/hyperlink" Id="rId384" Target="https://www.youtube.com/@thementalwellbeingcollege" TargetMode="External" /></Relationships>
</file>

<file path=word/_rels/footnotes.xml.rels><?xml version="1.0" encoding="UTF-8"?><Relationships xmlns="http://schemas.openxmlformats.org/package/2006/relationships"><Relationship Type="http://schemas.openxmlformats.org/officeDocument/2006/relationships/hyperlink" Id="rId88" Target="http://www.10000steps.org.au" TargetMode="External" /><Relationship Type="http://schemas.openxmlformats.org/officeDocument/2006/relationships/hyperlink" Id="rId93" Target="http://www.catapultsports.com/" TargetMode="External" /><Relationship Type="http://schemas.openxmlformats.org/officeDocument/2006/relationships/hyperlink" Id="rId94" Target="http://www.garmin.com" TargetMode="External" /><Relationship Type="http://schemas.openxmlformats.org/officeDocument/2006/relationships/hyperlink" Id="rId332" Target="https://doi-org.ezproxy.lib.uts.edu.au/10.1002/hpja.60" TargetMode="External" /><Relationship Type="http://schemas.openxmlformats.org/officeDocument/2006/relationships/hyperlink" Id="rId399" Target="https://doi-org.ezproxy.lib.uts.edu.au/10.1152/physiol.00015.2019" TargetMode="External" /><Relationship Type="http://schemas.openxmlformats.org/officeDocument/2006/relationships/hyperlink" Id="rId331" Target="https://doi-org.ezproxy.lib.uts.edu.au/10.2165/00007256-200434050-00005" TargetMode="External" /><Relationship Type="http://schemas.openxmlformats.org/officeDocument/2006/relationships/hyperlink" Id="rId394" Target="https://doi.org/10.1002/wps.20252" TargetMode="External" /><Relationship Type="http://schemas.openxmlformats.org/officeDocument/2006/relationships/hyperlink" Id="rId429" Target="https://doi.org/10.1016/j.apmr.2017.10.028" TargetMode="External" /><Relationship Type="http://schemas.openxmlformats.org/officeDocument/2006/relationships/hyperlink" Id="rId393" Target="https://doi.org/10.1016/j.jsams.2014.11.161" TargetMode="External" /><Relationship Type="http://schemas.openxmlformats.org/officeDocument/2006/relationships/hyperlink" Id="rId395" Target="https://doi.org/10.1016/j.jsams.2023.01.001" TargetMode="External" /><Relationship Type="http://schemas.openxmlformats.org/officeDocument/2006/relationships/hyperlink" Id="rId389" Target="https://doi.org/10.1016/j.mhpa.2018.11.001" TargetMode="External" /><Relationship Type="http://schemas.openxmlformats.org/officeDocument/2006/relationships/hyperlink" Id="rId428" Target="https://doi.org/10.1113/JP278298" TargetMode="External" /><Relationship Type="http://schemas.openxmlformats.org/officeDocument/2006/relationships/hyperlink" Id="rId390" Target="https://doi.org/10.1123/jpah.2024-0743" TargetMode="External" /><Relationship Type="http://schemas.openxmlformats.org/officeDocument/2006/relationships/hyperlink" Id="rId391" Target="https://doi.org/10.1136/bmj.f2539" TargetMode="External" /><Relationship Type="http://schemas.openxmlformats.org/officeDocument/2006/relationships/hyperlink" Id="rId392" Target="https://doi.org/10.1176/appi.ps.56.3.324" TargetMode="External" /><Relationship Type="http://schemas.openxmlformats.org/officeDocument/2006/relationships/hyperlink" Id="rId92" Target="https://doi.org/10.3390/s100807772" TargetMode="External" /><Relationship Type="http://schemas.openxmlformats.org/officeDocument/2006/relationships/hyperlink" Id="rId89" Target="https://insurance.qantas.com/wellbeing/qantaswellbeingapp" TargetMode="External" /><Relationship Type="http://schemas.openxmlformats.org/officeDocument/2006/relationships/hyperlink" Id="rId382" Target="https://open.spotify.com/show/4yAzyeoDycncMCt2ESsAIq?si=4fa4a76c40374bb8" TargetMode="External" /><Relationship Type="http://schemas.openxmlformats.org/officeDocument/2006/relationships/hyperlink" Id="rId383" Target="https://podcasts.apple.com/au/podcast/the-mental-wellbeing-college/id1660515655" TargetMode="External" /><Relationship Type="http://schemas.openxmlformats.org/officeDocument/2006/relationships/hyperlink" Id="rId386" Target="https://profiles.uts.edu.au/Oscar.Lederman" TargetMode="External" /><Relationship Type="http://schemas.openxmlformats.org/officeDocument/2006/relationships/hyperlink" Id="rId496" Target="https://ptsdiagnostics.com/wp-content/uploads/2018/09/ps-002461-en_rev._4_user_guide_cardiochek_pa.pdf" TargetMode="External" /><Relationship Type="http://schemas.openxmlformats.org/officeDocument/2006/relationships/hyperlink" Id="rId430"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56" Target="https://www-sciencedirect-com.ezproxy.lib.uts.edu.au/science/article/pii/S1440244023000014" TargetMode="External" /><Relationship Type="http://schemas.openxmlformats.org/officeDocument/2006/relationships/hyperlink" Id="rId379" Target="https://www.beyondblue.org.au" TargetMode="External" /><Relationship Type="http://schemas.openxmlformats.org/officeDocument/2006/relationships/hyperlink" Id="rId380" Target="https://www.blackdoginstitute.org.au" TargetMode="External" /><Relationship Type="http://schemas.openxmlformats.org/officeDocument/2006/relationships/hyperlink" Id="rId498" Target="https://www.compex.com/au/" TargetMode="External" /><Relationship Type="http://schemas.openxmlformats.org/officeDocument/2006/relationships/hyperlink" Id="rId70" Target="https://www.cvdcheck.org.au/" TargetMode="External" /><Relationship Type="http://schemas.openxmlformats.org/officeDocument/2006/relationships/hyperlink" Id="rId256" Target="https://www.essa.org.au/Public/ABOUT_ESSA/Pre-Exercise_Screening_Systems.aspx" TargetMode="External" /><Relationship Type="http://schemas.openxmlformats.org/officeDocument/2006/relationships/hyperlink" Id="rId381" Target="https://www.essa.org.au/Web/Public/Events/Professional_Development_Hub.aspx?event-cco=3" TargetMode="External" /><Relationship Type="http://schemas.openxmlformats.org/officeDocument/2006/relationships/hyperlink" Id="rId232" Target="https://www.heartfoundation.org.au/for-professionals/clinical-information/cardiac-rehabilitation-for-health-professionals" TargetMode="External" /><Relationship Type="http://schemas.openxmlformats.org/officeDocument/2006/relationships/hyperlink" Id="rId490" Target="https://www.hep2go.com/" TargetMode="External" /><Relationship Type="http://schemas.openxmlformats.org/officeDocument/2006/relationships/hyperlink" Id="rId378" Target="https://www.mhfa.com.au" TargetMode="External" /><Relationship Type="http://schemas.openxmlformats.org/officeDocument/2006/relationships/hyperlink" Id="rId494" Target="https://www.thelancet.com/clinical/series" TargetMode="External" /><Relationship Type="http://schemas.openxmlformats.org/officeDocument/2006/relationships/hyperlink" Id="rId492" Target="https://www.thelancet.com/series/obesity-2017" TargetMode="External" /><Relationship Type="http://schemas.openxmlformats.org/officeDocument/2006/relationships/hyperlink" Id="rId385" Target="https://www.uts.edu.au/study/find-a-course/master-clinical-exercise-physiology" TargetMode="External" /><Relationship Type="http://schemas.openxmlformats.org/officeDocument/2006/relationships/hyperlink" Id="rId384" Target="https://www.youtube.com/@thementalwellbeingcolle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92553 Complex Exercise Management</dc:title>
  <dc:creator/>
  <cp:keywords/>
  <dcterms:created xsi:type="dcterms:W3CDTF">2026-01-21T05:39:52Z</dcterms:created>
  <dcterms:modified xsi:type="dcterms:W3CDTF">2026-01-21T05:39:52Z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omments">
    <vt:lpwstr/>
  </property>
  <property fmtid="{D5CDD505-2E9C-101B-9397-08002B2CF9AE}" pid="5" name="crossref">
    <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Laboratory Manual 2026</vt:lpwstr>
  </property>
  <property fmtid="{D5CDD505-2E9C-101B-9397-08002B2CF9AE}" pid="12" name="template-partials">
    <vt:lpwstr/>
  </property>
  <property fmtid="{D5CDD505-2E9C-101B-9397-08002B2CF9AE}" pid="13" name="toc-title">
    <vt:lpwstr>Table of contents</vt:lpwstr>
  </property>
</Properties>
</file>